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06B19" w14:textId="22FE42F9" w:rsidR="00E91C3B" w:rsidRPr="00DC2731" w:rsidRDefault="00E91C3B" w:rsidP="00E91C3B">
      <w:pPr>
        <w:pStyle w:val="NormalWeb"/>
        <w:rPr>
          <w:rFonts w:asciiTheme="minorHAnsi" w:hAnsiTheme="minorHAnsi" w:cstheme="minorHAnsi"/>
          <w:sz w:val="28"/>
          <w:szCs w:val="28"/>
        </w:rPr>
      </w:pPr>
      <w:r w:rsidRPr="00DC2731">
        <w:rPr>
          <w:rFonts w:asciiTheme="minorHAnsi" w:hAnsiTheme="minorHAnsi" w:cstheme="minorHAnsi"/>
          <w:sz w:val="28"/>
          <w:szCs w:val="28"/>
        </w:rPr>
        <w:t>« </w:t>
      </w:r>
      <w:r w:rsidRPr="00DC2731">
        <w:rPr>
          <w:rFonts w:asciiTheme="minorHAnsi" w:hAnsiTheme="minorHAnsi" w:cstheme="minorHAnsi"/>
          <w:i/>
          <w:iCs/>
          <w:sz w:val="28"/>
          <w:szCs w:val="28"/>
        </w:rPr>
        <w:t>Il me semble que tu t’éloignes… tu ne fais plus jamais signe</w:t>
      </w:r>
      <w:r w:rsidRPr="00DC2731">
        <w:rPr>
          <w:rFonts w:asciiTheme="minorHAnsi" w:hAnsiTheme="minorHAnsi" w:cstheme="minorHAnsi"/>
          <w:sz w:val="28"/>
          <w:szCs w:val="28"/>
        </w:rPr>
        <w:t> »</w:t>
      </w:r>
      <w:r w:rsidR="003B76C5" w:rsidRPr="00DC2731">
        <w:rPr>
          <w:rFonts w:asciiTheme="minorHAnsi" w:hAnsiTheme="minorHAnsi" w:cstheme="minorHAnsi"/>
          <w:sz w:val="28"/>
          <w:szCs w:val="28"/>
        </w:rPr>
        <w:t xml:space="preserve"> (</w:t>
      </w:r>
      <w:r w:rsidR="003B76C5" w:rsidRPr="00DC2731">
        <w:rPr>
          <w:rFonts w:asciiTheme="minorHAnsi" w:hAnsiTheme="minorHAnsi" w:cstheme="minorHAnsi"/>
          <w:b/>
          <w:bCs/>
          <w:sz w:val="28"/>
          <w:szCs w:val="28"/>
        </w:rPr>
        <w:t>Accroche</w:t>
      </w:r>
      <w:r w:rsidR="003B76C5" w:rsidRPr="00DC2731">
        <w:rPr>
          <w:rFonts w:asciiTheme="minorHAnsi" w:hAnsiTheme="minorHAnsi" w:cstheme="minorHAnsi"/>
          <w:sz w:val="28"/>
          <w:szCs w:val="28"/>
        </w:rPr>
        <w:t>)</w:t>
      </w:r>
    </w:p>
    <w:p w14:paraId="23FC6F59" w14:textId="5734346C" w:rsidR="003B76C5" w:rsidRPr="00DC2731" w:rsidRDefault="00E91C3B" w:rsidP="00E91C3B">
      <w:pPr>
        <w:pStyle w:val="NormalWeb"/>
        <w:jc w:val="both"/>
        <w:rPr>
          <w:rFonts w:asciiTheme="minorHAnsi" w:hAnsiTheme="minorHAnsi" w:cstheme="minorHAnsi"/>
          <w:sz w:val="28"/>
          <w:szCs w:val="28"/>
        </w:rPr>
      </w:pPr>
      <w:r w:rsidRPr="00DC2731">
        <w:rPr>
          <w:rFonts w:asciiTheme="minorHAnsi" w:hAnsiTheme="minorHAnsi" w:cstheme="minorHAnsi"/>
          <w:sz w:val="28"/>
          <w:szCs w:val="28"/>
        </w:rPr>
        <w:t>C’est en ses termes que le personnage H1 évoque une potentielle brouille avec son ami H2… mais s’agit-il réellement d’une brouille ? Aurait-on là affaire à une simple petite mésentente ou à une éventuelle future rupture amicale ? A moins qu’il ne s’agisse d’un mal-être plus profond annonçant en filigrane la difficulté – l’impossibilité ? – de s’exprimer clairement par les mots dès lors que l’on a quelque chose de lourd et indéfinissable sur le cœur ?</w:t>
      </w:r>
      <w:r w:rsidR="003B76C5" w:rsidRPr="00DC2731">
        <w:rPr>
          <w:rFonts w:asciiTheme="minorHAnsi" w:hAnsiTheme="minorHAnsi" w:cstheme="minorHAnsi"/>
          <w:sz w:val="28"/>
          <w:szCs w:val="28"/>
        </w:rPr>
        <w:t xml:space="preserve"> Nathalie Sarraute s’intéresse justement de très près au "sous-conversationnel", à ces mouvements imperceptibles de l’âme qui s’immiscent dans les dialogues. </w:t>
      </w:r>
      <w:r w:rsidRPr="00DC2731">
        <w:rPr>
          <w:rFonts w:asciiTheme="minorHAnsi" w:hAnsiTheme="minorHAnsi" w:cstheme="minorHAnsi"/>
          <w:sz w:val="28"/>
          <w:szCs w:val="28"/>
        </w:rPr>
        <w:t xml:space="preserve">Publiée en 1982, </w:t>
      </w:r>
      <w:r w:rsidR="003B76C5" w:rsidRPr="00D768A9">
        <w:rPr>
          <w:rFonts w:asciiTheme="minorHAnsi" w:hAnsiTheme="minorHAnsi" w:cstheme="minorHAnsi"/>
          <w:i/>
          <w:iCs/>
          <w:sz w:val="28"/>
          <w:szCs w:val="28"/>
        </w:rPr>
        <w:t>Pour un oui ou pour un non</w:t>
      </w:r>
      <w:r w:rsidRPr="00DC2731">
        <w:rPr>
          <w:rFonts w:asciiTheme="minorHAnsi" w:hAnsiTheme="minorHAnsi" w:cstheme="minorHAnsi"/>
          <w:sz w:val="28"/>
          <w:szCs w:val="28"/>
        </w:rPr>
        <w:t xml:space="preserve"> s’inscrit dans la continuité des expérimentations littéraires du Nouveau Roman, mouvement auquel Sarraute est associée</w:t>
      </w:r>
      <w:r w:rsidR="003B76C5" w:rsidRPr="00DC2731">
        <w:rPr>
          <w:rFonts w:asciiTheme="minorHAnsi" w:hAnsiTheme="minorHAnsi" w:cstheme="minorHAnsi"/>
          <w:sz w:val="28"/>
          <w:szCs w:val="28"/>
        </w:rPr>
        <w:t xml:space="preserve">. </w:t>
      </w:r>
      <w:r w:rsidRPr="00DC2731">
        <w:rPr>
          <w:rFonts w:asciiTheme="minorHAnsi" w:hAnsiTheme="minorHAnsi" w:cstheme="minorHAnsi"/>
          <w:sz w:val="28"/>
          <w:szCs w:val="28"/>
        </w:rPr>
        <w:t xml:space="preserve"> </w:t>
      </w:r>
      <w:r w:rsidRPr="00DC2731">
        <w:rPr>
          <w:rStyle w:val="Accentuation"/>
          <w:rFonts w:asciiTheme="minorHAnsi" w:hAnsiTheme="minorHAnsi" w:cstheme="minorHAnsi"/>
          <w:sz w:val="28"/>
          <w:szCs w:val="28"/>
        </w:rPr>
        <w:t>Pour un oui ou pour un non</w:t>
      </w:r>
      <w:r w:rsidRPr="00DC2731">
        <w:rPr>
          <w:rFonts w:asciiTheme="minorHAnsi" w:hAnsiTheme="minorHAnsi" w:cstheme="minorHAnsi"/>
          <w:sz w:val="28"/>
          <w:szCs w:val="28"/>
        </w:rPr>
        <w:t xml:space="preserve"> </w:t>
      </w:r>
      <w:r w:rsidR="003B76C5" w:rsidRPr="00DC2731">
        <w:rPr>
          <w:rFonts w:asciiTheme="minorHAnsi" w:hAnsiTheme="minorHAnsi" w:cstheme="minorHAnsi"/>
          <w:sz w:val="28"/>
          <w:szCs w:val="28"/>
        </w:rPr>
        <w:t>semble effectivement refléter</w:t>
      </w:r>
      <w:r w:rsidRPr="00DC2731">
        <w:rPr>
          <w:rFonts w:asciiTheme="minorHAnsi" w:hAnsiTheme="minorHAnsi" w:cstheme="minorHAnsi"/>
          <w:sz w:val="28"/>
          <w:szCs w:val="28"/>
        </w:rPr>
        <w:t xml:space="preserve"> un monde contemporain marqué par des questionnements sur la communication et l’authenticité des relations, à une époque où les années 1980 voient également un regain d’intérêt pour le théâtre de l’absurde.</w:t>
      </w:r>
      <w:r w:rsidR="003B76C5" w:rsidRPr="00DC2731">
        <w:rPr>
          <w:rFonts w:asciiTheme="minorHAnsi" w:hAnsiTheme="minorHAnsi" w:cstheme="minorHAnsi"/>
          <w:sz w:val="28"/>
          <w:szCs w:val="28"/>
        </w:rPr>
        <w:t xml:space="preserve"> (</w:t>
      </w:r>
      <w:r w:rsidR="003B76C5" w:rsidRPr="00DC2731">
        <w:rPr>
          <w:rFonts w:asciiTheme="minorHAnsi" w:hAnsiTheme="minorHAnsi" w:cstheme="minorHAnsi"/>
          <w:b/>
          <w:bCs/>
          <w:sz w:val="28"/>
          <w:szCs w:val="28"/>
        </w:rPr>
        <w:t>Contextualisation</w:t>
      </w:r>
      <w:r w:rsidR="003B76C5" w:rsidRPr="00DC2731">
        <w:rPr>
          <w:rFonts w:asciiTheme="minorHAnsi" w:hAnsiTheme="minorHAnsi" w:cstheme="minorHAnsi"/>
          <w:sz w:val="28"/>
          <w:szCs w:val="28"/>
        </w:rPr>
        <w:t>)</w:t>
      </w:r>
    </w:p>
    <w:p w14:paraId="24344A28" w14:textId="54721F47" w:rsidR="003B76C5" w:rsidRPr="00DC2731" w:rsidRDefault="003B76C5" w:rsidP="00E91C3B">
      <w:pPr>
        <w:pStyle w:val="NormalWeb"/>
        <w:jc w:val="both"/>
        <w:rPr>
          <w:rFonts w:asciiTheme="minorHAnsi" w:hAnsiTheme="minorHAnsi" w:cstheme="minorHAnsi"/>
          <w:sz w:val="28"/>
          <w:szCs w:val="28"/>
        </w:rPr>
      </w:pPr>
      <w:r w:rsidRPr="00DC2731">
        <w:rPr>
          <w:rFonts w:asciiTheme="minorHAnsi" w:hAnsiTheme="minorHAnsi" w:cstheme="minorHAnsi"/>
          <w:sz w:val="28"/>
          <w:szCs w:val="28"/>
        </w:rPr>
        <w:t xml:space="preserve">Pour mettre en lumière tous ces points, nous articulerons ce texte en </w:t>
      </w:r>
      <w:r w:rsidR="00D768A9">
        <w:rPr>
          <w:rFonts w:asciiTheme="minorHAnsi" w:hAnsiTheme="minorHAnsi" w:cstheme="minorHAnsi"/>
          <w:sz w:val="28"/>
          <w:szCs w:val="28"/>
        </w:rPr>
        <w:t xml:space="preserve">4 </w:t>
      </w:r>
      <w:r w:rsidRPr="00DC2731">
        <w:rPr>
          <w:rFonts w:asciiTheme="minorHAnsi" w:hAnsiTheme="minorHAnsi" w:cstheme="minorHAnsi"/>
          <w:sz w:val="28"/>
          <w:szCs w:val="28"/>
        </w:rPr>
        <w:t>axes. Le 1</w:t>
      </w:r>
      <w:r w:rsidRPr="00DC2731">
        <w:rPr>
          <w:rFonts w:asciiTheme="minorHAnsi" w:hAnsiTheme="minorHAnsi" w:cstheme="minorHAnsi"/>
          <w:sz w:val="28"/>
          <w:szCs w:val="28"/>
          <w:vertAlign w:val="superscript"/>
        </w:rPr>
        <w:t>er</w:t>
      </w:r>
      <w:r w:rsidRPr="00DC2731">
        <w:rPr>
          <w:rFonts w:asciiTheme="minorHAnsi" w:hAnsiTheme="minorHAnsi" w:cstheme="minorHAnsi"/>
          <w:sz w:val="28"/>
          <w:szCs w:val="28"/>
        </w:rPr>
        <w:t xml:space="preserve"> axe, portera sur les lignes 1 à 5 </w:t>
      </w:r>
      <w:r w:rsidR="0061703E">
        <w:rPr>
          <w:rFonts w:asciiTheme="minorHAnsi" w:hAnsiTheme="minorHAnsi" w:cstheme="minorHAnsi"/>
          <w:sz w:val="28"/>
          <w:szCs w:val="28"/>
        </w:rPr>
        <w:t>afin de</w:t>
      </w:r>
      <w:r w:rsidRPr="00DC2731">
        <w:rPr>
          <w:rFonts w:asciiTheme="minorHAnsi" w:hAnsiTheme="minorHAnsi" w:cstheme="minorHAnsi"/>
          <w:sz w:val="28"/>
          <w:szCs w:val="28"/>
        </w:rPr>
        <w:t xml:space="preserve"> montrer </w:t>
      </w:r>
      <w:bookmarkStart w:id="0" w:name="_Hlk184115779"/>
      <w:r w:rsidRPr="00DC2731">
        <w:rPr>
          <w:rFonts w:asciiTheme="minorHAnsi" w:hAnsiTheme="minorHAnsi" w:cstheme="minorHAnsi"/>
          <w:sz w:val="28"/>
          <w:szCs w:val="28"/>
        </w:rPr>
        <w:t>des personnages en crise manquant totalement de repères</w:t>
      </w:r>
      <w:bookmarkEnd w:id="0"/>
      <w:r w:rsidRPr="00DC2731">
        <w:rPr>
          <w:rFonts w:asciiTheme="minorHAnsi" w:hAnsiTheme="minorHAnsi" w:cstheme="minorHAnsi"/>
          <w:sz w:val="28"/>
          <w:szCs w:val="28"/>
        </w:rPr>
        <w:t>. Le 2</w:t>
      </w:r>
      <w:r w:rsidRPr="00DC2731">
        <w:rPr>
          <w:rFonts w:asciiTheme="minorHAnsi" w:hAnsiTheme="minorHAnsi" w:cstheme="minorHAnsi"/>
          <w:sz w:val="28"/>
          <w:szCs w:val="28"/>
          <w:vertAlign w:val="superscript"/>
        </w:rPr>
        <w:t>ème</w:t>
      </w:r>
      <w:r w:rsidRPr="00DC2731">
        <w:rPr>
          <w:rFonts w:asciiTheme="minorHAnsi" w:hAnsiTheme="minorHAnsi" w:cstheme="minorHAnsi"/>
          <w:sz w:val="28"/>
          <w:szCs w:val="28"/>
        </w:rPr>
        <w:t xml:space="preserve"> axe ira des lignes 5 à 8 pour évoquer </w:t>
      </w:r>
      <w:r w:rsidR="0061703E">
        <w:rPr>
          <w:rFonts w:asciiTheme="minorHAnsi" w:hAnsiTheme="minorHAnsi" w:cstheme="minorHAnsi"/>
          <w:sz w:val="28"/>
          <w:szCs w:val="28"/>
        </w:rPr>
        <w:t>une</w:t>
      </w:r>
      <w:r w:rsidRPr="00DC2731">
        <w:rPr>
          <w:rFonts w:asciiTheme="minorHAnsi" w:hAnsiTheme="minorHAnsi" w:cstheme="minorHAnsi"/>
          <w:sz w:val="28"/>
          <w:szCs w:val="28"/>
        </w:rPr>
        <w:t xml:space="preserve"> impression de gêne et de confusion. Le 3</w:t>
      </w:r>
      <w:r w:rsidRPr="00DC2731">
        <w:rPr>
          <w:rFonts w:asciiTheme="minorHAnsi" w:hAnsiTheme="minorHAnsi" w:cstheme="minorHAnsi"/>
          <w:sz w:val="28"/>
          <w:szCs w:val="28"/>
          <w:vertAlign w:val="superscript"/>
        </w:rPr>
        <w:t>ème</w:t>
      </w:r>
      <w:r w:rsidRPr="00DC2731">
        <w:rPr>
          <w:rFonts w:asciiTheme="minorHAnsi" w:hAnsiTheme="minorHAnsi" w:cstheme="minorHAnsi"/>
          <w:sz w:val="28"/>
          <w:szCs w:val="28"/>
        </w:rPr>
        <w:t xml:space="preserve"> axe, lui, </w:t>
      </w:r>
      <w:r w:rsidR="0061703E">
        <w:rPr>
          <w:rFonts w:asciiTheme="minorHAnsi" w:hAnsiTheme="minorHAnsi" w:cstheme="minorHAnsi"/>
          <w:sz w:val="28"/>
          <w:szCs w:val="28"/>
        </w:rPr>
        <w:t xml:space="preserve">ira </w:t>
      </w:r>
      <w:r w:rsidRPr="00DC2731">
        <w:rPr>
          <w:rFonts w:asciiTheme="minorHAnsi" w:hAnsiTheme="minorHAnsi" w:cstheme="minorHAnsi"/>
          <w:sz w:val="28"/>
          <w:szCs w:val="28"/>
        </w:rPr>
        <w:t xml:space="preserve">des lignes 8 à 16 </w:t>
      </w:r>
      <w:r w:rsidR="0061703E">
        <w:rPr>
          <w:rFonts w:asciiTheme="minorHAnsi" w:hAnsiTheme="minorHAnsi" w:cstheme="minorHAnsi"/>
          <w:sz w:val="28"/>
          <w:szCs w:val="28"/>
        </w:rPr>
        <w:t xml:space="preserve">et </w:t>
      </w:r>
      <w:r w:rsidRPr="00DC2731">
        <w:rPr>
          <w:rFonts w:asciiTheme="minorHAnsi" w:hAnsiTheme="minorHAnsi" w:cstheme="minorHAnsi"/>
          <w:sz w:val="28"/>
          <w:szCs w:val="28"/>
        </w:rPr>
        <w:t>insistera sur une communication qui se dégrade à force d’approximations langagières. Quant au 4</w:t>
      </w:r>
      <w:r w:rsidRPr="00DC2731">
        <w:rPr>
          <w:rFonts w:asciiTheme="minorHAnsi" w:hAnsiTheme="minorHAnsi" w:cstheme="minorHAnsi"/>
          <w:sz w:val="28"/>
          <w:szCs w:val="28"/>
          <w:vertAlign w:val="superscript"/>
        </w:rPr>
        <w:t>ème</w:t>
      </w:r>
      <w:r w:rsidRPr="00DC2731">
        <w:rPr>
          <w:rFonts w:asciiTheme="minorHAnsi" w:hAnsiTheme="minorHAnsi" w:cstheme="minorHAnsi"/>
          <w:sz w:val="28"/>
          <w:szCs w:val="28"/>
        </w:rPr>
        <w:t xml:space="preserve"> et dernier axe, il nous permettra de réfléchir aux limites du langage</w:t>
      </w:r>
      <w:r w:rsidR="0061703E">
        <w:rPr>
          <w:rFonts w:asciiTheme="minorHAnsi" w:hAnsiTheme="minorHAnsi" w:cstheme="minorHAnsi"/>
          <w:sz w:val="28"/>
          <w:szCs w:val="28"/>
        </w:rPr>
        <w:t xml:space="preserve">. </w:t>
      </w:r>
      <w:r w:rsidRPr="00DC2731">
        <w:rPr>
          <w:rFonts w:asciiTheme="minorHAnsi" w:hAnsiTheme="minorHAnsi" w:cstheme="minorHAnsi"/>
          <w:sz w:val="28"/>
          <w:szCs w:val="28"/>
        </w:rPr>
        <w:t>(</w:t>
      </w:r>
      <w:r w:rsidR="00A93B4C" w:rsidRPr="00DC2731">
        <w:rPr>
          <w:rFonts w:asciiTheme="minorHAnsi" w:hAnsiTheme="minorHAnsi" w:cstheme="minorHAnsi"/>
          <w:b/>
          <w:bCs/>
          <w:sz w:val="28"/>
          <w:szCs w:val="28"/>
        </w:rPr>
        <w:t>Découpage</w:t>
      </w:r>
      <w:r w:rsidRPr="00DC2731">
        <w:rPr>
          <w:rFonts w:asciiTheme="minorHAnsi" w:hAnsiTheme="minorHAnsi" w:cstheme="minorHAnsi"/>
          <w:b/>
          <w:bCs/>
          <w:sz w:val="28"/>
          <w:szCs w:val="28"/>
        </w:rPr>
        <w:t xml:space="preserve"> en axe</w:t>
      </w:r>
      <w:r w:rsidR="00DC2731" w:rsidRPr="00DC2731">
        <w:rPr>
          <w:rFonts w:asciiTheme="minorHAnsi" w:hAnsiTheme="minorHAnsi" w:cstheme="minorHAnsi"/>
          <w:sz w:val="28"/>
          <w:szCs w:val="28"/>
        </w:rPr>
        <w:t>s</w:t>
      </w:r>
      <w:r w:rsidRPr="00DC2731">
        <w:rPr>
          <w:rFonts w:asciiTheme="minorHAnsi" w:hAnsiTheme="minorHAnsi" w:cstheme="minorHAnsi"/>
          <w:sz w:val="28"/>
          <w:szCs w:val="28"/>
        </w:rPr>
        <w:t>)</w:t>
      </w:r>
    </w:p>
    <w:p w14:paraId="4B54D123" w14:textId="77777777" w:rsidR="00E91C3B" w:rsidRPr="00E91C3B" w:rsidRDefault="00E91C3B">
      <w:pPr>
        <w:pStyle w:val="paragraph"/>
        <w:spacing w:before="0" w:after="160"/>
        <w:textAlignment w:val="baseline"/>
        <w:rPr>
          <w:shd w:val="clear" w:color="auto" w:fill="FFFF00"/>
        </w:rPr>
      </w:pPr>
    </w:p>
    <w:p w14:paraId="6FBDD034" w14:textId="66C5BF9D" w:rsidR="00F313DA" w:rsidRDefault="00121947">
      <w:pPr>
        <w:pStyle w:val="paragraph"/>
        <w:spacing w:before="0" w:after="160"/>
        <w:textAlignment w:val="baseline"/>
      </w:pPr>
      <w:r>
        <w:rPr>
          <w:i/>
          <w:iCs/>
          <w:shd w:val="clear" w:color="auto" w:fill="FFFF00"/>
        </w:rPr>
        <w:t>H.1</w:t>
      </w:r>
      <w:r>
        <w:rPr>
          <w:i/>
          <w:iCs/>
        </w:rPr>
        <w:t xml:space="preserve">. – Écoute, je </w:t>
      </w:r>
      <w:r>
        <w:rPr>
          <w:i/>
          <w:iCs/>
          <w:u w:val="single"/>
        </w:rPr>
        <w:t>voulais</w:t>
      </w:r>
      <w:r>
        <w:rPr>
          <w:i/>
          <w:iCs/>
        </w:rPr>
        <w:t xml:space="preserve"> te demander</w:t>
      </w:r>
      <w:r>
        <w:rPr>
          <w:i/>
          <w:iCs/>
          <w:shd w:val="clear" w:color="auto" w:fill="00FF00"/>
        </w:rPr>
        <w:t>…</w:t>
      </w:r>
      <w:r>
        <w:rPr>
          <w:i/>
          <w:iCs/>
        </w:rPr>
        <w:t xml:space="preserve"> </w:t>
      </w:r>
      <w:bookmarkStart w:id="1" w:name="_Hlk184072971"/>
      <w:r>
        <w:rPr>
          <w:i/>
          <w:iCs/>
        </w:rPr>
        <w:t xml:space="preserve">C’est un peu pour ça </w:t>
      </w:r>
      <w:bookmarkEnd w:id="1"/>
      <w:r>
        <w:rPr>
          <w:i/>
          <w:iCs/>
        </w:rPr>
        <w:t>que je suis venu</w:t>
      </w:r>
      <w:r>
        <w:rPr>
          <w:i/>
          <w:iCs/>
          <w:shd w:val="clear" w:color="auto" w:fill="00FF00"/>
        </w:rPr>
        <w:t>…</w:t>
      </w:r>
      <w:r>
        <w:rPr>
          <w:i/>
          <w:iCs/>
        </w:rPr>
        <w:t xml:space="preserve"> je </w:t>
      </w:r>
      <w:r>
        <w:rPr>
          <w:i/>
          <w:iCs/>
          <w:u w:val="single"/>
        </w:rPr>
        <w:t>voudrais</w:t>
      </w:r>
      <w:r>
        <w:rPr>
          <w:i/>
          <w:iCs/>
        </w:rPr>
        <w:t xml:space="preserve"> savoir</w:t>
      </w:r>
      <w:r>
        <w:rPr>
          <w:i/>
          <w:iCs/>
          <w:shd w:val="clear" w:color="auto" w:fill="00FF00"/>
        </w:rPr>
        <w:t>…</w:t>
      </w:r>
      <w:r>
        <w:rPr>
          <w:i/>
          <w:iCs/>
        </w:rPr>
        <w:t xml:space="preserve"> que s’est-il passé </w:t>
      </w:r>
      <w:r>
        <w:rPr>
          <w:i/>
          <w:iCs/>
          <w:shd w:val="clear" w:color="auto" w:fill="FF0000"/>
        </w:rPr>
        <w:t>?</w:t>
      </w:r>
      <w:r>
        <w:rPr>
          <w:i/>
          <w:iCs/>
        </w:rPr>
        <w:t xml:space="preserve"> Qu’est-ce que tu as contre moi </w:t>
      </w:r>
      <w:r>
        <w:rPr>
          <w:i/>
          <w:iCs/>
          <w:shd w:val="clear" w:color="auto" w:fill="FF0000"/>
        </w:rPr>
        <w:t>?</w:t>
      </w:r>
      <w:r>
        <w:rPr>
          <w:i/>
          <w:iCs/>
        </w:rPr>
        <w:t xml:space="preserve"> </w:t>
      </w:r>
      <w:r>
        <w:rPr>
          <w:i/>
          <w:iCs/>
        </w:rPr>
        <w:br/>
      </w:r>
      <w:r>
        <w:rPr>
          <w:i/>
          <w:iCs/>
          <w:shd w:val="clear" w:color="auto" w:fill="FFFF00"/>
        </w:rPr>
        <w:t>H.2.</w:t>
      </w:r>
      <w:r>
        <w:rPr>
          <w:i/>
          <w:iCs/>
        </w:rPr>
        <w:t xml:space="preserve"> – Mais rien</w:t>
      </w:r>
      <w:r>
        <w:rPr>
          <w:i/>
          <w:iCs/>
          <w:shd w:val="clear" w:color="auto" w:fill="00FF00"/>
        </w:rPr>
        <w:t>…</w:t>
      </w:r>
      <w:r>
        <w:rPr>
          <w:i/>
          <w:iCs/>
        </w:rPr>
        <w:t xml:space="preserve"> Pourquoi </w:t>
      </w:r>
      <w:r>
        <w:rPr>
          <w:i/>
          <w:iCs/>
          <w:shd w:val="clear" w:color="auto" w:fill="FF0000"/>
        </w:rPr>
        <w:t>?</w:t>
      </w:r>
      <w:r>
        <w:rPr>
          <w:i/>
          <w:iCs/>
        </w:rPr>
        <w:t xml:space="preserve"> </w:t>
      </w:r>
      <w:r>
        <w:rPr>
          <w:i/>
          <w:iCs/>
        </w:rPr>
        <w:br/>
      </w:r>
      <w:r>
        <w:rPr>
          <w:i/>
          <w:iCs/>
          <w:shd w:val="clear" w:color="auto" w:fill="FFFF00"/>
        </w:rPr>
        <w:t>H.1</w:t>
      </w:r>
      <w:r>
        <w:rPr>
          <w:i/>
          <w:iCs/>
        </w:rPr>
        <w:t>. – Oh, je ne sais pas</w:t>
      </w:r>
      <w:r>
        <w:rPr>
          <w:i/>
          <w:iCs/>
          <w:shd w:val="clear" w:color="auto" w:fill="00FF00"/>
        </w:rPr>
        <w:t>…</w:t>
      </w:r>
      <w:r>
        <w:rPr>
          <w:i/>
          <w:iCs/>
        </w:rPr>
        <w:t xml:space="preserve"> </w:t>
      </w:r>
      <w:bookmarkStart w:id="2" w:name="_Hlk184073052"/>
      <w:r>
        <w:rPr>
          <w:i/>
          <w:iCs/>
        </w:rPr>
        <w:t>Il me semble que tu t’éloignes</w:t>
      </w:r>
      <w:bookmarkEnd w:id="2"/>
      <w:r>
        <w:rPr>
          <w:i/>
          <w:iCs/>
          <w:shd w:val="clear" w:color="auto" w:fill="00FF00"/>
        </w:rPr>
        <w:t>…</w:t>
      </w:r>
      <w:r>
        <w:rPr>
          <w:i/>
          <w:iCs/>
        </w:rPr>
        <w:t xml:space="preserve"> tu ne fais plus jamais signe</w:t>
      </w:r>
      <w:r>
        <w:rPr>
          <w:i/>
          <w:iCs/>
          <w:shd w:val="clear" w:color="auto" w:fill="00FF00"/>
        </w:rPr>
        <w:t>…</w:t>
      </w:r>
      <w:r>
        <w:rPr>
          <w:i/>
          <w:iCs/>
        </w:rPr>
        <w:t xml:space="preserve"> il faut toujours que ce soit moi</w:t>
      </w:r>
      <w:r>
        <w:rPr>
          <w:i/>
          <w:iCs/>
          <w:shd w:val="clear" w:color="auto" w:fill="00FF00"/>
        </w:rPr>
        <w:t>…</w:t>
      </w:r>
    </w:p>
    <w:p w14:paraId="5FE954CC" w14:textId="77777777" w:rsidR="00F313DA" w:rsidRDefault="00121947">
      <w:pPr>
        <w:pStyle w:val="paragraph"/>
        <w:spacing w:before="0" w:after="160"/>
        <w:jc w:val="both"/>
        <w:textAlignment w:val="baseline"/>
      </w:pPr>
      <w:r>
        <w:rPr>
          <w:rStyle w:val="normaltextrun"/>
          <w:rFonts w:ascii="Calibri" w:hAnsi="Calibri" w:cs="Calibri"/>
          <w:b/>
          <w:bCs/>
          <w:sz w:val="28"/>
          <w:szCs w:val="28"/>
        </w:rPr>
        <w:t>Lignes 1-2-3-4-5</w:t>
      </w:r>
    </w:p>
    <w:p w14:paraId="15670455" w14:textId="5313E5D0" w:rsidR="00F313DA" w:rsidRDefault="00121947">
      <w:pPr>
        <w:pStyle w:val="paragraph"/>
        <w:spacing w:before="0" w:after="160"/>
        <w:jc w:val="both"/>
        <w:textAlignment w:val="baseline"/>
      </w:pPr>
      <w:r>
        <w:rPr>
          <w:rStyle w:val="normaltextrun"/>
          <w:rFonts w:ascii="Calibri" w:hAnsi="Calibri" w:cs="Calibri"/>
          <w:sz w:val="28"/>
          <w:szCs w:val="28"/>
        </w:rPr>
        <w:t xml:space="preserve">Dès les premières lignes l'impression que j'ai est </w:t>
      </w:r>
      <w:r w:rsidRPr="00DC2731">
        <w:rPr>
          <w:rStyle w:val="normaltextrun"/>
          <w:rFonts w:ascii="Calibri" w:hAnsi="Calibri" w:cs="Calibri"/>
          <w:b/>
          <w:bCs/>
          <w:sz w:val="28"/>
          <w:szCs w:val="28"/>
        </w:rPr>
        <w:t xml:space="preserve">d'avoir affaire à </w:t>
      </w:r>
      <w:r w:rsidR="00DC2731" w:rsidRPr="00DC2731">
        <w:rPr>
          <w:rStyle w:val="normaltextrun"/>
          <w:rFonts w:ascii="Calibri" w:hAnsi="Calibri" w:cs="Calibri"/>
          <w:b/>
          <w:bCs/>
          <w:sz w:val="28"/>
          <w:szCs w:val="28"/>
        </w:rPr>
        <w:t>des personnages en crise manquant totalement de repères.</w:t>
      </w:r>
      <w:r w:rsidR="00DC2731">
        <w:rPr>
          <w:rStyle w:val="normaltextrun"/>
          <w:rFonts w:ascii="Calibri" w:hAnsi="Calibri" w:cs="Calibri"/>
          <w:b/>
          <w:bCs/>
          <w:sz w:val="28"/>
          <w:szCs w:val="28"/>
        </w:rPr>
        <w:t xml:space="preserve"> (Impressions)</w:t>
      </w:r>
    </w:p>
    <w:p w14:paraId="2C1DEBC6" w14:textId="77777777" w:rsidR="00F313DA" w:rsidRDefault="00121947">
      <w:pPr>
        <w:pStyle w:val="paragraph"/>
        <w:spacing w:before="0" w:after="160"/>
        <w:jc w:val="both"/>
        <w:textAlignment w:val="baseline"/>
      </w:pPr>
      <w:r>
        <w:rPr>
          <w:rStyle w:val="normaltextrun"/>
          <w:rFonts w:ascii="Calibri" w:hAnsi="Calibri" w:cs="Calibri"/>
          <w:sz w:val="28"/>
          <w:szCs w:val="28"/>
        </w:rPr>
        <w:t xml:space="preserve">Quels sont les éléments concrets ne permettant d'affirmer de tels propos ? </w:t>
      </w:r>
    </w:p>
    <w:p w14:paraId="12EADBEE" w14:textId="69333C2C" w:rsidR="00F313DA" w:rsidRDefault="00121947">
      <w:pPr>
        <w:pStyle w:val="paragraph"/>
        <w:spacing w:before="0" w:after="160"/>
        <w:jc w:val="both"/>
        <w:textAlignment w:val="baseline"/>
      </w:pPr>
      <w:r>
        <w:rPr>
          <w:rStyle w:val="normaltextrun"/>
          <w:rFonts w:ascii="Calibri" w:hAnsi="Calibri" w:cs="Calibri"/>
          <w:sz w:val="28"/>
          <w:szCs w:val="28"/>
        </w:rPr>
        <w:t xml:space="preserve">Pour commencer, je constate une </w:t>
      </w:r>
      <w:r>
        <w:rPr>
          <w:rStyle w:val="normaltextrun"/>
          <w:rFonts w:ascii="Calibri" w:hAnsi="Calibri" w:cs="Calibri"/>
          <w:b/>
          <w:bCs/>
          <w:sz w:val="28"/>
          <w:szCs w:val="28"/>
        </w:rPr>
        <w:t>absence totale de didascalies</w:t>
      </w:r>
      <w:r>
        <w:rPr>
          <w:rStyle w:val="normaltextrun"/>
          <w:rFonts w:ascii="Calibri" w:hAnsi="Calibri" w:cs="Calibri"/>
          <w:sz w:val="28"/>
          <w:szCs w:val="28"/>
        </w:rPr>
        <w:t xml:space="preserve"> et une pagination théâtrale qui laisse le lecteur traditionnel dans un </w:t>
      </w:r>
      <w:r w:rsidR="00DE7D9E">
        <w:rPr>
          <w:rStyle w:val="normaltextrun"/>
          <w:rFonts w:ascii="Calibri" w:hAnsi="Calibri" w:cs="Calibri"/>
          <w:sz w:val="28"/>
          <w:szCs w:val="28"/>
        </w:rPr>
        <w:t>certain</w:t>
      </w:r>
      <w:r>
        <w:rPr>
          <w:rStyle w:val="normaltextrun"/>
          <w:rFonts w:ascii="Calibri" w:hAnsi="Calibri" w:cs="Calibri"/>
          <w:sz w:val="28"/>
          <w:szCs w:val="28"/>
        </w:rPr>
        <w:t xml:space="preserve"> désarroi. </w:t>
      </w:r>
      <w:r w:rsidR="00DC2731">
        <w:rPr>
          <w:rStyle w:val="normaltextrun"/>
          <w:rFonts w:ascii="Calibri" w:hAnsi="Calibri" w:cs="Calibri"/>
          <w:sz w:val="28"/>
          <w:szCs w:val="28"/>
        </w:rPr>
        <w:t>(</w:t>
      </w:r>
      <w:r w:rsidR="00DC2731" w:rsidRPr="00DC2731">
        <w:rPr>
          <w:rStyle w:val="normaltextrun"/>
          <w:rFonts w:ascii="Calibri" w:hAnsi="Calibri" w:cs="Calibri"/>
          <w:b/>
          <w:bCs/>
          <w:sz w:val="28"/>
          <w:szCs w:val="28"/>
        </w:rPr>
        <w:t>Procédés</w:t>
      </w:r>
      <w:r w:rsidR="00DC2731">
        <w:rPr>
          <w:rStyle w:val="normaltextrun"/>
          <w:rFonts w:ascii="Calibri" w:hAnsi="Calibri" w:cs="Calibri"/>
          <w:sz w:val="28"/>
          <w:szCs w:val="28"/>
        </w:rPr>
        <w:t xml:space="preserve">) </w:t>
      </w:r>
      <w:r>
        <w:rPr>
          <w:rStyle w:val="normaltextrun"/>
          <w:rFonts w:ascii="Calibri" w:hAnsi="Calibri" w:cs="Calibri"/>
          <w:sz w:val="28"/>
          <w:szCs w:val="28"/>
        </w:rPr>
        <w:t xml:space="preserve">Pourquoi de tels propos ? Les personnages de ce début d'histoire se nomment effectivement </w:t>
      </w:r>
      <w:r>
        <w:rPr>
          <w:rStyle w:val="normaltextrun"/>
          <w:rFonts w:ascii="Calibri" w:hAnsi="Calibri" w:cs="Calibri"/>
          <w:sz w:val="28"/>
          <w:szCs w:val="28"/>
          <w:shd w:val="clear" w:color="auto" w:fill="FFFF00"/>
        </w:rPr>
        <w:t>H1et H2</w:t>
      </w:r>
      <w:r w:rsidR="00DE7D9E">
        <w:rPr>
          <w:rStyle w:val="normaltextrun"/>
          <w:rFonts w:ascii="Calibri" w:hAnsi="Calibri" w:cs="Calibri"/>
          <w:sz w:val="28"/>
          <w:szCs w:val="28"/>
          <w:shd w:val="clear" w:color="auto" w:fill="FFFF00"/>
        </w:rPr>
        <w:t xml:space="preserve"> </w:t>
      </w:r>
      <w:r w:rsidR="00DE7D9E" w:rsidRPr="00DE7D9E">
        <w:rPr>
          <w:rStyle w:val="normaltextrun"/>
          <w:rFonts w:ascii="Calibri" w:hAnsi="Calibri" w:cs="Calibri"/>
          <w:sz w:val="28"/>
          <w:szCs w:val="28"/>
          <w:shd w:val="clear" w:color="auto" w:fill="FFFF00"/>
        </w:rPr>
        <w:t>et semblent complètement déshumanisés.</w:t>
      </w:r>
      <w:r>
        <w:rPr>
          <w:rStyle w:val="normaltextrun"/>
          <w:rFonts w:ascii="Calibri" w:hAnsi="Calibri" w:cs="Calibri"/>
          <w:sz w:val="28"/>
          <w:szCs w:val="28"/>
        </w:rPr>
        <w:t xml:space="preserve"> </w:t>
      </w:r>
      <w:r w:rsidR="00DC2731">
        <w:rPr>
          <w:rStyle w:val="normaltextrun"/>
          <w:rFonts w:ascii="Calibri" w:hAnsi="Calibri" w:cs="Calibri"/>
          <w:sz w:val="28"/>
          <w:szCs w:val="28"/>
        </w:rPr>
        <w:t>(</w:t>
      </w:r>
      <w:r w:rsidR="00DC2731" w:rsidRPr="00DC2731">
        <w:rPr>
          <w:rStyle w:val="normaltextrun"/>
          <w:rFonts w:ascii="Calibri" w:hAnsi="Calibri" w:cs="Calibri"/>
          <w:b/>
          <w:bCs/>
          <w:sz w:val="28"/>
          <w:szCs w:val="28"/>
        </w:rPr>
        <w:t>Exemples</w:t>
      </w:r>
      <w:r w:rsidR="00DC2731">
        <w:rPr>
          <w:rStyle w:val="normaltextrun"/>
          <w:rFonts w:ascii="Calibri" w:hAnsi="Calibri" w:cs="Calibri"/>
          <w:sz w:val="28"/>
          <w:szCs w:val="28"/>
        </w:rPr>
        <w:t xml:space="preserve">) </w:t>
      </w:r>
      <w:r>
        <w:rPr>
          <w:rStyle w:val="normaltextrun"/>
          <w:rFonts w:ascii="Calibri" w:hAnsi="Calibri" w:cs="Calibri"/>
          <w:sz w:val="28"/>
          <w:szCs w:val="28"/>
        </w:rPr>
        <w:t xml:space="preserve">Que comprendre </w:t>
      </w:r>
      <w:r w:rsidR="00DE7D9E">
        <w:rPr>
          <w:rStyle w:val="normaltextrun"/>
          <w:rFonts w:ascii="Calibri" w:hAnsi="Calibri" w:cs="Calibri"/>
          <w:sz w:val="28"/>
          <w:szCs w:val="28"/>
        </w:rPr>
        <w:t>d’</w:t>
      </w:r>
      <w:r>
        <w:rPr>
          <w:rStyle w:val="normaltextrun"/>
          <w:rFonts w:ascii="Calibri" w:hAnsi="Calibri" w:cs="Calibri"/>
          <w:sz w:val="28"/>
          <w:szCs w:val="28"/>
        </w:rPr>
        <w:t xml:space="preserve">une telle appellation ? S'agit-il, concernant les </w:t>
      </w:r>
      <w:r>
        <w:rPr>
          <w:rStyle w:val="normaltextrun"/>
          <w:rFonts w:ascii="Calibri" w:hAnsi="Calibri" w:cs="Calibri"/>
          <w:sz w:val="28"/>
          <w:szCs w:val="28"/>
        </w:rPr>
        <w:lastRenderedPageBreak/>
        <w:t>chiffres, d'un ordre d'apparition sur scène ? S'agit-il concernant le “H” de la mention “homme” ? Quelle que soit l'interprétation que l'on pourrait donner à cela, impossible ici de ne pas voir dans ces appellations un refus des normes traditionnelles... ou en tous les cas des choix d'écriture loin des conventions. Selon tout état de cause, les protagonistes, ici, se réduisent à leur plus simple expression... sans aucune précision.</w:t>
      </w:r>
      <w:r>
        <w:rPr>
          <w:rStyle w:val="eop"/>
          <w:rFonts w:ascii="Calibri" w:hAnsi="Calibri" w:cs="Calibri"/>
          <w:sz w:val="28"/>
          <w:szCs w:val="28"/>
        </w:rPr>
        <w:t> </w:t>
      </w:r>
    </w:p>
    <w:p w14:paraId="5703FA7F" w14:textId="6A3CD9BA" w:rsidR="00F313DA" w:rsidRDefault="00121947">
      <w:pPr>
        <w:pStyle w:val="paragraph"/>
        <w:spacing w:before="0" w:after="160"/>
        <w:jc w:val="both"/>
        <w:textAlignment w:val="baseline"/>
      </w:pPr>
      <w:r>
        <w:rPr>
          <w:rStyle w:val="normaltextrun"/>
          <w:rFonts w:ascii="Calibri" w:hAnsi="Calibri" w:cs="Calibri"/>
          <w:sz w:val="28"/>
          <w:szCs w:val="28"/>
        </w:rPr>
        <w:t>Est-il donc question de choquer, de brusquer ou de perdre, voire égarer le lecteur ? À ce stade de la pièce, impossible d'avoir pour le moment une opinion tranchée. On peut néanmoins se demander si cette absence de repères n'est justement pas là pour obliger le lecteur/spectateur à s'immerger dans une histoire, sans points de comparaisons possibles, nous obligeant ainsi à avancer à tâtons, comme semble déjà le faire des personnages.</w:t>
      </w:r>
      <w:r>
        <w:rPr>
          <w:rStyle w:val="eop"/>
          <w:rFonts w:ascii="Calibri" w:hAnsi="Calibri" w:cs="Calibri"/>
          <w:sz w:val="28"/>
          <w:szCs w:val="28"/>
        </w:rPr>
        <w:t> </w:t>
      </w:r>
      <w:r w:rsidR="00DC2731">
        <w:rPr>
          <w:rStyle w:val="eop"/>
          <w:rFonts w:ascii="Calibri" w:hAnsi="Calibri" w:cs="Calibri"/>
          <w:sz w:val="28"/>
          <w:szCs w:val="28"/>
        </w:rPr>
        <w:t>(</w:t>
      </w:r>
      <w:r w:rsidR="00DC2731" w:rsidRPr="00DC2731">
        <w:rPr>
          <w:rStyle w:val="eop"/>
          <w:rFonts w:ascii="Calibri" w:hAnsi="Calibri" w:cs="Calibri"/>
          <w:b/>
          <w:bCs/>
          <w:sz w:val="28"/>
          <w:szCs w:val="28"/>
        </w:rPr>
        <w:t>Argumentation</w:t>
      </w:r>
      <w:r w:rsidR="00DC2731">
        <w:rPr>
          <w:rStyle w:val="eop"/>
          <w:rFonts w:ascii="Calibri" w:hAnsi="Calibri" w:cs="Calibri"/>
          <w:sz w:val="28"/>
          <w:szCs w:val="28"/>
        </w:rPr>
        <w:t>)</w:t>
      </w:r>
    </w:p>
    <w:p w14:paraId="4EADCD73" w14:textId="1A89178E" w:rsidR="00F313DA" w:rsidRDefault="00121947">
      <w:pPr>
        <w:pStyle w:val="paragraph"/>
        <w:spacing w:before="0" w:after="160"/>
        <w:jc w:val="both"/>
        <w:textAlignment w:val="baseline"/>
      </w:pPr>
      <w:r>
        <w:rPr>
          <w:rStyle w:val="eop"/>
          <w:rFonts w:ascii="Calibri" w:hAnsi="Calibri" w:cs="Calibri"/>
          <w:sz w:val="28"/>
          <w:szCs w:val="28"/>
        </w:rPr>
        <w:t> </w:t>
      </w:r>
      <w:r>
        <w:rPr>
          <w:rStyle w:val="normaltextrun"/>
          <w:rFonts w:ascii="Calibri" w:hAnsi="Calibri" w:cs="Calibri"/>
          <w:sz w:val="28"/>
          <w:szCs w:val="28"/>
        </w:rPr>
        <w:t>Cette impression de perte de repères,</w:t>
      </w:r>
      <w:r w:rsidR="00DC2731">
        <w:rPr>
          <w:rStyle w:val="normaltextrun"/>
          <w:rFonts w:ascii="Calibri" w:hAnsi="Calibri" w:cs="Calibri"/>
          <w:sz w:val="28"/>
          <w:szCs w:val="28"/>
        </w:rPr>
        <w:t xml:space="preserve"> (</w:t>
      </w:r>
      <w:r w:rsidR="00DC2731" w:rsidRPr="00DC2731">
        <w:rPr>
          <w:rStyle w:val="normaltextrun"/>
          <w:rFonts w:ascii="Calibri" w:hAnsi="Calibri" w:cs="Calibri"/>
          <w:b/>
          <w:bCs/>
          <w:sz w:val="28"/>
          <w:szCs w:val="28"/>
        </w:rPr>
        <w:t>impression</w:t>
      </w:r>
      <w:r w:rsidR="00DC2731">
        <w:rPr>
          <w:rStyle w:val="normaltextrun"/>
          <w:rFonts w:ascii="Calibri" w:hAnsi="Calibri" w:cs="Calibri"/>
          <w:sz w:val="28"/>
          <w:szCs w:val="28"/>
        </w:rPr>
        <w:t>)</w:t>
      </w:r>
      <w:r>
        <w:rPr>
          <w:rStyle w:val="normaltextrun"/>
          <w:rFonts w:ascii="Calibri" w:hAnsi="Calibri" w:cs="Calibri"/>
          <w:sz w:val="28"/>
          <w:szCs w:val="28"/>
        </w:rPr>
        <w:t xml:space="preserve"> je la retrouve également dans le premier mot « </w:t>
      </w:r>
      <w:r>
        <w:rPr>
          <w:rStyle w:val="normaltextrun"/>
          <w:rFonts w:ascii="Calibri" w:hAnsi="Calibri" w:cs="Calibri"/>
          <w:i/>
          <w:iCs/>
          <w:sz w:val="28"/>
          <w:szCs w:val="28"/>
        </w:rPr>
        <w:t>Ecoute</w:t>
      </w:r>
      <w:r>
        <w:rPr>
          <w:rStyle w:val="normaltextrun"/>
          <w:rFonts w:ascii="Calibri" w:hAnsi="Calibri" w:cs="Calibri"/>
          <w:sz w:val="28"/>
          <w:szCs w:val="28"/>
        </w:rPr>
        <w:t> »</w:t>
      </w:r>
      <w:r w:rsidR="00DC2731">
        <w:rPr>
          <w:rStyle w:val="normaltextrun"/>
          <w:rFonts w:ascii="Calibri" w:hAnsi="Calibri" w:cs="Calibri"/>
          <w:sz w:val="28"/>
          <w:szCs w:val="28"/>
        </w:rPr>
        <w:t xml:space="preserve"> (</w:t>
      </w:r>
      <w:r w:rsidR="00DC2731" w:rsidRPr="00DC2731">
        <w:rPr>
          <w:rStyle w:val="normaltextrun"/>
          <w:rFonts w:ascii="Calibri" w:hAnsi="Calibri" w:cs="Calibri"/>
          <w:b/>
          <w:bCs/>
          <w:sz w:val="28"/>
          <w:szCs w:val="28"/>
        </w:rPr>
        <w:t>exemple</w:t>
      </w:r>
      <w:r w:rsidR="00DC2731">
        <w:rPr>
          <w:rStyle w:val="normaltextrun"/>
          <w:rFonts w:ascii="Calibri" w:hAnsi="Calibri" w:cs="Calibri"/>
          <w:sz w:val="28"/>
          <w:szCs w:val="28"/>
        </w:rPr>
        <w:t>)</w:t>
      </w:r>
      <w:r>
        <w:rPr>
          <w:rStyle w:val="normaltextrun"/>
          <w:rFonts w:ascii="Calibri" w:hAnsi="Calibri" w:cs="Calibri"/>
          <w:sz w:val="28"/>
          <w:szCs w:val="28"/>
        </w:rPr>
        <w:t xml:space="preserve">. Comment effectivement comprendre cette entrée en matière ? Est-ce que </w:t>
      </w:r>
      <w:r>
        <w:rPr>
          <w:rStyle w:val="normaltextrun"/>
          <w:rFonts w:ascii="Calibri" w:hAnsi="Calibri" w:cs="Calibri"/>
          <w:b/>
          <w:bCs/>
          <w:sz w:val="28"/>
          <w:szCs w:val="28"/>
        </w:rPr>
        <w:t>l'impératif</w:t>
      </w:r>
      <w:r>
        <w:rPr>
          <w:rStyle w:val="normaltextrun"/>
          <w:rFonts w:ascii="Calibri" w:hAnsi="Calibri" w:cs="Calibri"/>
          <w:sz w:val="28"/>
          <w:szCs w:val="28"/>
        </w:rPr>
        <w:t xml:space="preserve"> </w:t>
      </w:r>
      <w:r w:rsidR="00DC2731">
        <w:rPr>
          <w:rStyle w:val="normaltextrun"/>
          <w:rFonts w:ascii="Calibri" w:hAnsi="Calibri" w:cs="Calibri"/>
          <w:sz w:val="28"/>
          <w:szCs w:val="28"/>
        </w:rPr>
        <w:t>(</w:t>
      </w:r>
      <w:r w:rsidR="00DC2731" w:rsidRPr="00DC2731">
        <w:rPr>
          <w:rStyle w:val="normaltextrun"/>
          <w:rFonts w:ascii="Calibri" w:hAnsi="Calibri" w:cs="Calibri"/>
          <w:b/>
          <w:bCs/>
          <w:sz w:val="28"/>
          <w:szCs w:val="28"/>
        </w:rPr>
        <w:t>procédé</w:t>
      </w:r>
      <w:r w:rsidR="00DC2731">
        <w:rPr>
          <w:rStyle w:val="normaltextrun"/>
          <w:rFonts w:ascii="Calibri" w:hAnsi="Calibri" w:cs="Calibri"/>
          <w:sz w:val="28"/>
          <w:szCs w:val="28"/>
        </w:rPr>
        <w:t xml:space="preserve">) </w:t>
      </w:r>
      <w:r>
        <w:rPr>
          <w:rStyle w:val="normaltextrun"/>
          <w:rFonts w:ascii="Calibri" w:hAnsi="Calibri" w:cs="Calibri"/>
          <w:sz w:val="28"/>
          <w:szCs w:val="28"/>
        </w:rPr>
        <w:t xml:space="preserve">laisse ici sous-entendre une personne un peu dure aimant donner des ordres, à la limite du désagréable ? Ou bien pourrait-on voir au contraire ce verbe comme un mot vide et fourre-tout qui aurait perdu son sens et la force de son mode grammatical... traduisant autant la gêne que le plaisir ou encore le simple besoin de se laisser du temps ? </w:t>
      </w:r>
      <w:r w:rsidR="00DC2731">
        <w:rPr>
          <w:rStyle w:val="normaltextrun"/>
          <w:rFonts w:ascii="Calibri" w:hAnsi="Calibri" w:cs="Calibri"/>
          <w:sz w:val="28"/>
          <w:szCs w:val="28"/>
        </w:rPr>
        <w:t>(</w:t>
      </w:r>
      <w:r w:rsidR="00DC2731" w:rsidRPr="00DC2731">
        <w:rPr>
          <w:rStyle w:val="normaltextrun"/>
          <w:rFonts w:ascii="Calibri" w:hAnsi="Calibri" w:cs="Calibri"/>
          <w:b/>
          <w:bCs/>
          <w:sz w:val="28"/>
          <w:szCs w:val="28"/>
        </w:rPr>
        <w:t>Argumentation</w:t>
      </w:r>
      <w:r w:rsidR="00DC2731">
        <w:rPr>
          <w:rStyle w:val="normaltextrun"/>
          <w:rFonts w:ascii="Calibri" w:hAnsi="Calibri" w:cs="Calibri"/>
          <w:sz w:val="28"/>
          <w:szCs w:val="28"/>
        </w:rPr>
        <w:t>)</w:t>
      </w:r>
    </w:p>
    <w:p w14:paraId="7CAFA385" w14:textId="77777777" w:rsidR="00F313DA" w:rsidRDefault="00121947">
      <w:pPr>
        <w:pStyle w:val="paragraph"/>
        <w:spacing w:before="0" w:after="160"/>
        <w:jc w:val="both"/>
        <w:textAlignment w:val="baseline"/>
      </w:pPr>
      <w:r>
        <w:rPr>
          <w:rStyle w:val="normaltextrun"/>
          <w:rFonts w:ascii="Calibri" w:hAnsi="Calibri" w:cs="Calibri"/>
          <w:sz w:val="28"/>
          <w:szCs w:val="28"/>
        </w:rPr>
        <w:t>(Comme quand on ne sait pas quoi dire et que les mots sont là pour uniquement combler du vide... ou comme quand, plus simplement, on se laisse du temps quand on cherche ses mots et les pensées qui vont avec !)</w:t>
      </w:r>
      <w:r>
        <w:rPr>
          <w:rStyle w:val="eop"/>
          <w:rFonts w:ascii="Calibri" w:hAnsi="Calibri" w:cs="Calibri"/>
          <w:sz w:val="28"/>
          <w:szCs w:val="28"/>
        </w:rPr>
        <w:t> </w:t>
      </w:r>
    </w:p>
    <w:p w14:paraId="792110FC" w14:textId="75D07300" w:rsidR="00F313DA" w:rsidRDefault="00121947">
      <w:pPr>
        <w:pStyle w:val="paragraph"/>
        <w:spacing w:before="0" w:after="160"/>
        <w:jc w:val="both"/>
        <w:textAlignment w:val="baseline"/>
      </w:pPr>
      <w:r>
        <w:rPr>
          <w:rStyle w:val="normaltextrun"/>
          <w:rFonts w:ascii="Calibri" w:hAnsi="Calibri" w:cs="Calibri"/>
          <w:sz w:val="28"/>
          <w:szCs w:val="28"/>
        </w:rPr>
        <w:t xml:space="preserve">Sur la question du mode, on notera également un </w:t>
      </w:r>
      <w:r w:rsidR="00DE7D9E">
        <w:rPr>
          <w:rStyle w:val="normaltextrun"/>
          <w:rFonts w:ascii="Calibri" w:hAnsi="Calibri" w:cs="Calibri"/>
          <w:sz w:val="28"/>
          <w:szCs w:val="28"/>
        </w:rPr>
        <w:t>véritable</w:t>
      </w:r>
      <w:r>
        <w:rPr>
          <w:rStyle w:val="normaltextrun"/>
          <w:rFonts w:ascii="Calibri" w:hAnsi="Calibri" w:cs="Calibri"/>
          <w:sz w:val="28"/>
          <w:szCs w:val="28"/>
        </w:rPr>
        <w:t xml:space="preserve"> mélange des modes grammaticaux dans ces </w:t>
      </w:r>
      <w:r w:rsidR="00DE7D9E">
        <w:rPr>
          <w:rStyle w:val="normaltextrun"/>
          <w:rFonts w:ascii="Calibri" w:hAnsi="Calibri" w:cs="Calibri"/>
          <w:sz w:val="28"/>
          <w:szCs w:val="28"/>
        </w:rPr>
        <w:t xml:space="preserve">premières </w:t>
      </w:r>
      <w:r>
        <w:rPr>
          <w:rStyle w:val="normaltextrun"/>
          <w:rFonts w:ascii="Calibri" w:hAnsi="Calibri" w:cs="Calibri"/>
          <w:sz w:val="28"/>
          <w:szCs w:val="28"/>
        </w:rPr>
        <w:t xml:space="preserve">lignes (compilant pêle-mêle, en plus de </w:t>
      </w:r>
      <w:r w:rsidR="00DE7D9E">
        <w:rPr>
          <w:rStyle w:val="normaltextrun"/>
          <w:rFonts w:ascii="Calibri" w:hAnsi="Calibri" w:cs="Calibri"/>
          <w:sz w:val="28"/>
          <w:szCs w:val="28"/>
        </w:rPr>
        <w:t>l’impératif, l’indicatif</w:t>
      </w:r>
      <w:r>
        <w:rPr>
          <w:rStyle w:val="normaltextrun"/>
          <w:rFonts w:ascii="Calibri" w:hAnsi="Calibri" w:cs="Calibri"/>
          <w:sz w:val="28"/>
          <w:szCs w:val="28"/>
        </w:rPr>
        <w:t xml:space="preserve"> avec</w:t>
      </w:r>
      <w:r w:rsidR="00DE7D9E">
        <w:rPr>
          <w:rStyle w:val="normaltextrun"/>
          <w:rFonts w:ascii="Calibri" w:hAnsi="Calibri" w:cs="Calibri"/>
          <w:sz w:val="28"/>
          <w:szCs w:val="28"/>
        </w:rPr>
        <w:t xml:space="preserve"> «</w:t>
      </w:r>
      <w:r w:rsidR="00DE7D9E" w:rsidRPr="00DE7D9E">
        <w:rPr>
          <w:i/>
          <w:iCs/>
          <w:u w:val="single"/>
        </w:rPr>
        <w:t xml:space="preserve"> C’est</w:t>
      </w:r>
      <w:r>
        <w:rPr>
          <w:i/>
          <w:iCs/>
        </w:rPr>
        <w:t xml:space="preserve"> un peu pour ça »), </w:t>
      </w:r>
      <w:r>
        <w:rPr>
          <w:rFonts w:ascii="Calibri" w:hAnsi="Calibri" w:cs="Calibri"/>
          <w:sz w:val="28"/>
          <w:szCs w:val="28"/>
        </w:rPr>
        <w:t>le subjonctif avec «</w:t>
      </w:r>
      <w:r>
        <w:rPr>
          <w:i/>
          <w:iCs/>
        </w:rPr>
        <w:t xml:space="preserve"> Il me semble que tu </w:t>
      </w:r>
      <w:r>
        <w:rPr>
          <w:i/>
          <w:iCs/>
          <w:u w:val="single"/>
        </w:rPr>
        <w:t>t’éloignes</w:t>
      </w:r>
      <w:r>
        <w:rPr>
          <w:i/>
          <w:iCs/>
        </w:rPr>
        <w:t xml:space="preserve"> ») </w:t>
      </w:r>
      <w:r>
        <w:rPr>
          <w:rFonts w:ascii="Calibri" w:hAnsi="Calibri" w:cs="Calibri"/>
          <w:sz w:val="28"/>
          <w:szCs w:val="28"/>
        </w:rPr>
        <w:t xml:space="preserve">et le conditionnel </w:t>
      </w:r>
      <w:r>
        <w:rPr>
          <w:rFonts w:ascii="Calibri" w:hAnsi="Calibri" w:cs="Calibri"/>
        </w:rPr>
        <w:t xml:space="preserve">avec « je </w:t>
      </w:r>
      <w:r>
        <w:rPr>
          <w:rFonts w:ascii="Calibri" w:hAnsi="Calibri" w:cs="Calibri"/>
          <w:u w:val="single"/>
        </w:rPr>
        <w:t>voudrais</w:t>
      </w:r>
      <w:r>
        <w:rPr>
          <w:rFonts w:ascii="Calibri" w:hAnsi="Calibri" w:cs="Calibri"/>
        </w:rPr>
        <w:t xml:space="preserve"> savoir »)</w:t>
      </w:r>
      <w:r>
        <w:rPr>
          <w:rStyle w:val="normaltextrun"/>
          <w:rFonts w:ascii="Calibri" w:hAnsi="Calibri" w:cs="Calibri"/>
          <w:sz w:val="28"/>
          <w:szCs w:val="28"/>
        </w:rPr>
        <w:t> qu’on</w:t>
      </w:r>
      <w:r w:rsidR="00DE7D9E">
        <w:rPr>
          <w:rStyle w:val="normaltextrun"/>
          <w:rFonts w:ascii="Calibri" w:hAnsi="Calibri" w:cs="Calibri"/>
          <w:sz w:val="28"/>
          <w:szCs w:val="28"/>
        </w:rPr>
        <w:t xml:space="preserve"> peut</w:t>
      </w:r>
      <w:r>
        <w:rPr>
          <w:rStyle w:val="normaltextrun"/>
          <w:rFonts w:ascii="Calibri" w:hAnsi="Calibri" w:cs="Calibri"/>
          <w:sz w:val="28"/>
          <w:szCs w:val="28"/>
        </w:rPr>
        <w:t xml:space="preserve"> légitimement douter de la clarté d</w:t>
      </w:r>
      <w:r w:rsidR="00DE7D9E">
        <w:rPr>
          <w:rStyle w:val="normaltextrun"/>
          <w:rFonts w:ascii="Calibri" w:hAnsi="Calibri" w:cs="Calibri"/>
          <w:sz w:val="28"/>
          <w:szCs w:val="28"/>
        </w:rPr>
        <w:t>e ce</w:t>
      </w:r>
      <w:r>
        <w:rPr>
          <w:rStyle w:val="normaltextrun"/>
          <w:rFonts w:ascii="Calibri" w:hAnsi="Calibri" w:cs="Calibri"/>
          <w:sz w:val="28"/>
          <w:szCs w:val="28"/>
        </w:rPr>
        <w:t xml:space="preserve"> dialogue commençant sous nos yeux.</w:t>
      </w:r>
    </w:p>
    <w:p w14:paraId="04959481" w14:textId="4CAF2270" w:rsidR="00F313DA" w:rsidRDefault="00121947">
      <w:pPr>
        <w:pStyle w:val="paragraph"/>
        <w:spacing w:before="0" w:after="160"/>
        <w:jc w:val="both"/>
        <w:textAlignment w:val="baseline"/>
      </w:pPr>
      <w:r>
        <w:rPr>
          <w:rStyle w:val="normaltextrun"/>
          <w:rFonts w:ascii="Calibri" w:hAnsi="Calibri" w:cs="Calibri"/>
          <w:sz w:val="28"/>
          <w:szCs w:val="28"/>
        </w:rPr>
        <w:t>On remarquera, enfin, que l’'impression de cette parole qui se délite</w:t>
      </w:r>
      <w:r w:rsidR="00DE7D9E">
        <w:rPr>
          <w:rStyle w:val="normaltextrun"/>
          <w:rFonts w:ascii="Calibri" w:hAnsi="Calibri" w:cs="Calibri"/>
          <w:sz w:val="28"/>
          <w:szCs w:val="28"/>
        </w:rPr>
        <w:t>/disloque</w:t>
      </w:r>
      <w:r>
        <w:rPr>
          <w:rStyle w:val="normaltextrun"/>
          <w:rFonts w:ascii="Calibri" w:hAnsi="Calibri" w:cs="Calibri"/>
          <w:sz w:val="28"/>
          <w:szCs w:val="28"/>
        </w:rPr>
        <w:t xml:space="preserve"> est confirmée par les très nombreux « </w:t>
      </w:r>
      <w:r>
        <w:rPr>
          <w:rStyle w:val="normaltextrun"/>
          <w:rFonts w:ascii="Calibri" w:hAnsi="Calibri" w:cs="Calibri"/>
          <w:sz w:val="28"/>
          <w:szCs w:val="28"/>
          <w:shd w:val="clear" w:color="auto" w:fill="00FF00"/>
        </w:rPr>
        <w:t>...</w:t>
      </w:r>
      <w:r>
        <w:rPr>
          <w:rStyle w:val="normaltextrun"/>
          <w:rFonts w:ascii="Calibri" w:hAnsi="Calibri" w:cs="Calibri"/>
          <w:sz w:val="28"/>
          <w:szCs w:val="28"/>
        </w:rPr>
        <w:t xml:space="preserve"> » ainsi que les très </w:t>
      </w:r>
      <w:r>
        <w:rPr>
          <w:rStyle w:val="normaltextrun"/>
          <w:rFonts w:ascii="Calibri" w:hAnsi="Calibri" w:cs="Calibri"/>
          <w:b/>
          <w:bCs/>
          <w:sz w:val="28"/>
          <w:szCs w:val="28"/>
        </w:rPr>
        <w:t>nombreux points d'interrogation</w:t>
      </w:r>
      <w:r>
        <w:rPr>
          <w:rStyle w:val="normaltextrun"/>
          <w:rFonts w:ascii="Calibri" w:hAnsi="Calibri" w:cs="Calibri"/>
          <w:sz w:val="28"/>
          <w:szCs w:val="28"/>
        </w:rPr>
        <w:t xml:space="preserve"> (</w:t>
      </w:r>
      <w:r>
        <w:rPr>
          <w:rStyle w:val="normaltextrun"/>
          <w:rFonts w:ascii="Calibri" w:hAnsi="Calibri" w:cs="Calibri"/>
          <w:sz w:val="28"/>
          <w:szCs w:val="28"/>
          <w:shd w:val="clear" w:color="auto" w:fill="FF0000"/>
        </w:rPr>
        <w:t>ex</w:t>
      </w:r>
      <w:r>
        <w:rPr>
          <w:rStyle w:val="normaltextrun"/>
          <w:rFonts w:ascii="Calibri" w:hAnsi="Calibri" w:cs="Calibri"/>
          <w:sz w:val="28"/>
          <w:szCs w:val="28"/>
        </w:rPr>
        <w:t>) !</w:t>
      </w:r>
      <w:r>
        <w:rPr>
          <w:rStyle w:val="eop"/>
          <w:rFonts w:ascii="Calibri" w:hAnsi="Calibri" w:cs="Calibri"/>
          <w:sz w:val="28"/>
          <w:szCs w:val="28"/>
        </w:rPr>
        <w:t> </w:t>
      </w:r>
    </w:p>
    <w:p w14:paraId="796EBD33" w14:textId="77777777" w:rsidR="00F313DA" w:rsidRDefault="00121947">
      <w:pPr>
        <w:pStyle w:val="paragraph"/>
        <w:spacing w:before="0" w:after="160"/>
        <w:jc w:val="both"/>
        <w:textAlignment w:val="baseline"/>
      </w:pPr>
      <w:r>
        <w:rPr>
          <w:rStyle w:val="normaltextrun"/>
          <w:rFonts w:ascii="Calibri" w:hAnsi="Calibri" w:cs="Calibri"/>
          <w:sz w:val="28"/>
          <w:szCs w:val="28"/>
        </w:rPr>
        <w:t xml:space="preserve">Pourtant, dans les derniers instants de cette réplique, c'est l'option du conflit qui semble choisie par H1 avec l'expression </w:t>
      </w:r>
      <w:r>
        <w:rPr>
          <w:rStyle w:val="normaltextrun"/>
          <w:rFonts w:ascii="Calibri" w:hAnsi="Calibri" w:cs="Calibri"/>
          <w:i/>
          <w:iCs/>
          <w:sz w:val="28"/>
          <w:szCs w:val="28"/>
        </w:rPr>
        <w:t>« Qu'est-ce qui s'est passé ? Qu'est-ce que tu as contre moi ?</w:t>
      </w:r>
      <w:r>
        <w:rPr>
          <w:rStyle w:val="normaltextrun"/>
          <w:rFonts w:ascii="Calibri" w:hAnsi="Calibri" w:cs="Calibri"/>
          <w:sz w:val="28"/>
          <w:szCs w:val="28"/>
        </w:rPr>
        <w:t> »</w:t>
      </w:r>
    </w:p>
    <w:p w14:paraId="285D5167" w14:textId="77777777" w:rsidR="00F313DA" w:rsidRDefault="00121947">
      <w:pPr>
        <w:pStyle w:val="paragraph"/>
        <w:spacing w:before="0" w:after="160"/>
        <w:jc w:val="both"/>
        <w:textAlignment w:val="baseline"/>
      </w:pPr>
      <w:r>
        <w:rPr>
          <w:rStyle w:val="normaltextrun"/>
          <w:rFonts w:ascii="Calibri" w:hAnsi="Calibri" w:cs="Calibri"/>
          <w:sz w:val="28"/>
          <w:szCs w:val="28"/>
        </w:rPr>
        <w:t>La réponse de H2 est « </w:t>
      </w:r>
      <w:r>
        <w:rPr>
          <w:rStyle w:val="normaltextrun"/>
          <w:rFonts w:ascii="Calibri" w:hAnsi="Calibri" w:cs="Calibri"/>
          <w:i/>
          <w:iCs/>
          <w:sz w:val="28"/>
          <w:szCs w:val="28"/>
        </w:rPr>
        <w:t>Mais rien</w:t>
      </w:r>
      <w:r>
        <w:rPr>
          <w:rStyle w:val="normaltextrun"/>
          <w:rFonts w:ascii="Calibri" w:hAnsi="Calibri" w:cs="Calibri"/>
          <w:sz w:val="28"/>
          <w:szCs w:val="28"/>
        </w:rPr>
        <w:t> » mais ce « </w:t>
      </w:r>
      <w:r>
        <w:rPr>
          <w:rStyle w:val="normaltextrun"/>
          <w:rFonts w:ascii="Calibri" w:hAnsi="Calibri" w:cs="Calibri"/>
          <w:i/>
          <w:iCs/>
          <w:sz w:val="28"/>
          <w:szCs w:val="28"/>
        </w:rPr>
        <w:t>mais</w:t>
      </w:r>
      <w:r>
        <w:rPr>
          <w:rStyle w:val="normaltextrun"/>
          <w:rFonts w:ascii="Calibri" w:hAnsi="Calibri" w:cs="Calibri"/>
          <w:sz w:val="28"/>
          <w:szCs w:val="28"/>
        </w:rPr>
        <w:t> » peut dans ce contexte s'interpréter de différentes façons.</w:t>
      </w:r>
      <w:r>
        <w:rPr>
          <w:rStyle w:val="eop"/>
          <w:rFonts w:ascii="Calibri" w:hAnsi="Calibri" w:cs="Calibri"/>
          <w:sz w:val="28"/>
          <w:szCs w:val="28"/>
        </w:rPr>
        <w:t> </w:t>
      </w:r>
    </w:p>
    <w:p w14:paraId="1F08AA45" w14:textId="57DAE0A4" w:rsidR="00F313DA" w:rsidRDefault="00121947">
      <w:pPr>
        <w:pStyle w:val="paragraph"/>
        <w:spacing w:before="0" w:after="160"/>
        <w:jc w:val="both"/>
        <w:textAlignment w:val="baseline"/>
      </w:pPr>
      <w:r>
        <w:rPr>
          <w:rStyle w:val="normaltextrun"/>
          <w:rFonts w:ascii="Calibri" w:hAnsi="Calibri" w:cs="Calibri"/>
          <w:sz w:val="28"/>
          <w:szCs w:val="28"/>
        </w:rPr>
        <w:lastRenderedPageBreak/>
        <w:t>a) ils peut s'interpréter dans un sens positif avec ce mot « rien</w:t>
      </w:r>
      <w:proofErr w:type="gramStart"/>
      <w:r>
        <w:rPr>
          <w:rStyle w:val="normaltextrun"/>
          <w:rFonts w:ascii="Calibri" w:hAnsi="Calibri" w:cs="Calibri"/>
          <w:sz w:val="28"/>
          <w:szCs w:val="28"/>
        </w:rPr>
        <w:t> »</w:t>
      </w:r>
      <w:r w:rsidR="001C0D55">
        <w:rPr>
          <w:rStyle w:val="normaltextrun"/>
          <w:rFonts w:ascii="Calibri" w:hAnsi="Calibri" w:cs="Calibri"/>
          <w:sz w:val="28"/>
          <w:szCs w:val="28"/>
        </w:rPr>
        <w:t>/</w:t>
      </w:r>
      <w:proofErr w:type="gramEnd"/>
      <w:r>
        <w:rPr>
          <w:rStyle w:val="normaltextrun"/>
          <w:rFonts w:ascii="Calibri" w:hAnsi="Calibri" w:cs="Calibri"/>
          <w:b/>
          <w:bCs/>
          <w:sz w:val="28"/>
          <w:szCs w:val="28"/>
        </w:rPr>
        <w:t>pronom</w:t>
      </w:r>
      <w:r>
        <w:rPr>
          <w:rStyle w:val="normaltextrun"/>
          <w:rFonts w:ascii="Calibri" w:hAnsi="Calibri" w:cs="Calibri"/>
          <w:sz w:val="28"/>
          <w:szCs w:val="28"/>
        </w:rPr>
        <w:t xml:space="preserve"> montrant précisément que H2 ne voit pas concrètement ce qu’il peut reprocher à son ami</w:t>
      </w:r>
      <w:r>
        <w:rPr>
          <w:rStyle w:val="eop"/>
          <w:rFonts w:ascii="Calibri" w:hAnsi="Calibri" w:cs="Calibri"/>
          <w:sz w:val="28"/>
          <w:szCs w:val="28"/>
        </w:rPr>
        <w:t>.</w:t>
      </w:r>
    </w:p>
    <w:p w14:paraId="2A78E858" w14:textId="7A76BB1E" w:rsidR="00F313DA" w:rsidRDefault="00121947">
      <w:pPr>
        <w:pStyle w:val="paragraph"/>
        <w:spacing w:before="0" w:after="160"/>
        <w:jc w:val="both"/>
        <w:textAlignment w:val="baseline"/>
      </w:pPr>
      <w:r>
        <w:rPr>
          <w:rStyle w:val="normaltextrun"/>
          <w:rFonts w:ascii="Calibri" w:hAnsi="Calibri" w:cs="Calibri"/>
          <w:sz w:val="28"/>
          <w:szCs w:val="28"/>
        </w:rPr>
        <w:t xml:space="preserve">b) ils peut </w:t>
      </w:r>
      <w:r w:rsidR="001C0D55">
        <w:rPr>
          <w:rStyle w:val="normaltextrun"/>
          <w:rFonts w:ascii="Calibri" w:hAnsi="Calibri" w:cs="Calibri"/>
          <w:sz w:val="28"/>
          <w:szCs w:val="28"/>
        </w:rPr>
        <w:t xml:space="preserve">aussi </w:t>
      </w:r>
      <w:r>
        <w:rPr>
          <w:rStyle w:val="normaltextrun"/>
          <w:rFonts w:ascii="Calibri" w:hAnsi="Calibri" w:cs="Calibri"/>
          <w:sz w:val="28"/>
          <w:szCs w:val="28"/>
        </w:rPr>
        <w:t>s'interpréter dans un sens plus négatif car ce « mais » (connecteur logique à valeur d'opposition) montre justement une opposition ou une volonté farouche de se démarquer de ce que vient d'être dit. Les 3 points de suspension qui suivent, d'ailleurs, laisse</w:t>
      </w:r>
      <w:r w:rsidR="001C0D55">
        <w:rPr>
          <w:rStyle w:val="normaltextrun"/>
          <w:rFonts w:ascii="Calibri" w:hAnsi="Calibri" w:cs="Calibri"/>
          <w:sz w:val="28"/>
          <w:szCs w:val="28"/>
        </w:rPr>
        <w:t>nt</w:t>
      </w:r>
      <w:r>
        <w:rPr>
          <w:rStyle w:val="normaltextrun"/>
          <w:rFonts w:ascii="Calibri" w:hAnsi="Calibri" w:cs="Calibri"/>
          <w:sz w:val="28"/>
          <w:szCs w:val="28"/>
        </w:rPr>
        <w:t xml:space="preserve"> aussi suggérer que le personnage h 2 s'interrompt pour nuancer son propos et éventuellement par la suite lui confier des reproches !</w:t>
      </w:r>
      <w:r>
        <w:rPr>
          <w:rStyle w:val="eop"/>
          <w:rFonts w:ascii="Calibri" w:hAnsi="Calibri" w:cs="Calibri"/>
          <w:sz w:val="28"/>
          <w:szCs w:val="28"/>
        </w:rPr>
        <w:t> </w:t>
      </w:r>
    </w:p>
    <w:p w14:paraId="7B76322F" w14:textId="77777777" w:rsidR="00F313DA" w:rsidRPr="001C0D55" w:rsidRDefault="00121947">
      <w:pPr>
        <w:pStyle w:val="paragraph"/>
        <w:spacing w:before="0" w:after="160"/>
        <w:jc w:val="both"/>
        <w:textAlignment w:val="baseline"/>
        <w:rPr>
          <w:sz w:val="20"/>
          <w:szCs w:val="20"/>
        </w:rPr>
      </w:pPr>
      <w:r w:rsidRPr="001C0D55">
        <w:rPr>
          <w:rStyle w:val="normaltextrun"/>
          <w:rFonts w:ascii="Calibri" w:hAnsi="Calibri" w:cs="Calibri"/>
          <w:sz w:val="20"/>
          <w:szCs w:val="20"/>
        </w:rPr>
        <w:t>[Notons pour finir que ce mot « </w:t>
      </w:r>
      <w:r w:rsidRPr="001C0D55">
        <w:rPr>
          <w:rStyle w:val="normaltextrun"/>
          <w:rFonts w:ascii="Calibri" w:hAnsi="Calibri" w:cs="Calibri"/>
          <w:i/>
          <w:iCs/>
          <w:sz w:val="20"/>
          <w:szCs w:val="20"/>
        </w:rPr>
        <w:t>rien</w:t>
      </w:r>
      <w:r w:rsidRPr="001C0D55">
        <w:rPr>
          <w:rStyle w:val="normaltextrun"/>
          <w:rFonts w:ascii="Calibri" w:hAnsi="Calibri" w:cs="Calibri"/>
          <w:sz w:val="20"/>
          <w:szCs w:val="20"/>
        </w:rPr>
        <w:t xml:space="preserve"> » relève largement de la </w:t>
      </w:r>
      <w:r w:rsidRPr="001C0D55">
        <w:rPr>
          <w:rStyle w:val="normaltextrun"/>
          <w:rFonts w:ascii="Calibri" w:hAnsi="Calibri" w:cs="Calibri"/>
          <w:b/>
          <w:bCs/>
          <w:sz w:val="20"/>
          <w:szCs w:val="20"/>
        </w:rPr>
        <w:t>polysémie</w:t>
      </w:r>
      <w:r w:rsidRPr="001C0D55">
        <w:rPr>
          <w:rStyle w:val="normaltextrun"/>
          <w:rFonts w:ascii="Calibri" w:hAnsi="Calibri" w:cs="Calibri"/>
          <w:sz w:val="20"/>
          <w:szCs w:val="20"/>
        </w:rPr>
        <w:t>. Comme le rappelle son étymologie, ce terme « </w:t>
      </w:r>
      <w:r w:rsidRPr="001C0D55">
        <w:rPr>
          <w:rStyle w:val="normaltextrun"/>
          <w:rFonts w:ascii="Calibri" w:hAnsi="Calibri" w:cs="Calibri"/>
          <w:i/>
          <w:iCs/>
          <w:sz w:val="20"/>
          <w:szCs w:val="20"/>
        </w:rPr>
        <w:t>rien</w:t>
      </w:r>
      <w:r w:rsidRPr="001C0D55">
        <w:rPr>
          <w:rStyle w:val="normaltextrun"/>
          <w:rFonts w:ascii="Calibri" w:hAnsi="Calibri" w:cs="Calibri"/>
          <w:sz w:val="20"/>
          <w:szCs w:val="20"/>
        </w:rPr>
        <w:t> » signifiait à la base « </w:t>
      </w:r>
      <w:proofErr w:type="spellStart"/>
      <w:r w:rsidRPr="001C0D55">
        <w:rPr>
          <w:rStyle w:val="normaltextrun"/>
          <w:rFonts w:ascii="Calibri" w:hAnsi="Calibri" w:cs="Calibri"/>
          <w:sz w:val="20"/>
          <w:szCs w:val="20"/>
        </w:rPr>
        <w:t>res</w:t>
      </w:r>
      <w:proofErr w:type="spellEnd"/>
      <w:r w:rsidRPr="001C0D55">
        <w:rPr>
          <w:rStyle w:val="normaltextrun"/>
          <w:rFonts w:ascii="Calibri" w:hAnsi="Calibri" w:cs="Calibri"/>
          <w:sz w:val="20"/>
          <w:szCs w:val="20"/>
        </w:rPr>
        <w:t xml:space="preserve"> » que l'on pourrait traduire par « la chose » ... et il a fini par la suite par signifier « le vide », le néant... soit le contraire de de ce qu'il signifie au départ ! Ainsi, quand H2 dit « mais rien », on peut naturellement se demander si ce « rien » ne signifie vraiment « rien » ou bien justement au contraire un petit quelque chose qu'il n'oserait pas encore s'avouer </w:t>
      </w:r>
      <w:proofErr w:type="gramStart"/>
      <w:r w:rsidRPr="001C0D55">
        <w:rPr>
          <w:rStyle w:val="normaltextrun"/>
          <w:rFonts w:ascii="Calibri" w:hAnsi="Calibri" w:cs="Calibri"/>
          <w:sz w:val="20"/>
          <w:szCs w:val="20"/>
        </w:rPr>
        <w:t>!</w:t>
      </w:r>
      <w:r w:rsidRPr="001C0D55">
        <w:rPr>
          <w:rStyle w:val="eop"/>
          <w:rFonts w:ascii="Calibri" w:hAnsi="Calibri" w:cs="Calibri"/>
          <w:sz w:val="20"/>
          <w:szCs w:val="20"/>
        </w:rPr>
        <w:t> ]</w:t>
      </w:r>
      <w:proofErr w:type="gramEnd"/>
    </w:p>
    <w:p w14:paraId="00703A73" w14:textId="77777777" w:rsidR="00F313DA" w:rsidRDefault="00F313DA">
      <w:pPr>
        <w:pStyle w:val="paragraph"/>
        <w:spacing w:before="0" w:after="160"/>
        <w:jc w:val="both"/>
        <w:textAlignment w:val="baseline"/>
      </w:pPr>
    </w:p>
    <w:p w14:paraId="6C7F0D8A" w14:textId="77777777" w:rsidR="00F313DA" w:rsidRDefault="00121947">
      <w:pPr>
        <w:pStyle w:val="paragraph"/>
        <w:jc w:val="both"/>
        <w:textAlignment w:val="baseline"/>
      </w:pPr>
      <w:r>
        <w:t xml:space="preserve">H.1. – Oh, je </w:t>
      </w:r>
      <w:r>
        <w:rPr>
          <w:shd w:val="clear" w:color="auto" w:fill="FF00FF"/>
        </w:rPr>
        <w:t>ne</w:t>
      </w:r>
      <w:r>
        <w:t xml:space="preserve"> sais </w:t>
      </w:r>
      <w:r>
        <w:rPr>
          <w:shd w:val="clear" w:color="auto" w:fill="FF00FF"/>
        </w:rPr>
        <w:t>pas</w:t>
      </w:r>
      <w:r>
        <w:rPr>
          <w:shd w:val="clear" w:color="auto" w:fill="00FF00"/>
        </w:rPr>
        <w:t>…</w:t>
      </w:r>
      <w:r>
        <w:t xml:space="preserve"> </w:t>
      </w:r>
      <w:bookmarkStart w:id="3" w:name="_Hlk184114946"/>
      <w:r>
        <w:rPr>
          <w:shd w:val="clear" w:color="auto" w:fill="808080"/>
        </w:rPr>
        <w:t>Il me semble</w:t>
      </w:r>
      <w:r>
        <w:t xml:space="preserve"> que tu t’éloignes</w:t>
      </w:r>
      <w:r>
        <w:rPr>
          <w:shd w:val="clear" w:color="auto" w:fill="00FF00"/>
        </w:rPr>
        <w:t>…</w:t>
      </w:r>
      <w:r>
        <w:t xml:space="preserve"> tu </w:t>
      </w:r>
      <w:r>
        <w:rPr>
          <w:shd w:val="clear" w:color="auto" w:fill="FF00FF"/>
        </w:rPr>
        <w:t>ne</w:t>
      </w:r>
      <w:r>
        <w:t xml:space="preserve"> fais </w:t>
      </w:r>
      <w:r>
        <w:rPr>
          <w:shd w:val="clear" w:color="auto" w:fill="FF00FF"/>
        </w:rPr>
        <w:t>plus</w:t>
      </w:r>
      <w:r>
        <w:t xml:space="preserve"> </w:t>
      </w:r>
      <w:r>
        <w:rPr>
          <w:shd w:val="clear" w:color="auto" w:fill="00FFFF"/>
        </w:rPr>
        <w:t>jamais</w:t>
      </w:r>
      <w:r>
        <w:t xml:space="preserve"> signe</w:t>
      </w:r>
      <w:bookmarkEnd w:id="3"/>
      <w:r>
        <w:t xml:space="preserve">… </w:t>
      </w:r>
      <w:r>
        <w:rPr>
          <w:shd w:val="clear" w:color="auto" w:fill="808080"/>
        </w:rPr>
        <w:t>il faut</w:t>
      </w:r>
      <w:r>
        <w:t xml:space="preserve"> </w:t>
      </w:r>
      <w:r>
        <w:rPr>
          <w:shd w:val="clear" w:color="auto" w:fill="00FFFF"/>
        </w:rPr>
        <w:t>toujours</w:t>
      </w:r>
      <w:r>
        <w:t xml:space="preserve"> que ce soit moi</w:t>
      </w:r>
      <w:r>
        <w:rPr>
          <w:shd w:val="clear" w:color="auto" w:fill="00FF00"/>
        </w:rPr>
        <w:t>…</w:t>
      </w:r>
      <w:r>
        <w:t xml:space="preserve"> </w:t>
      </w:r>
    </w:p>
    <w:p w14:paraId="61375713" w14:textId="77777777" w:rsidR="00F313DA" w:rsidRDefault="00121947">
      <w:pPr>
        <w:pStyle w:val="paragraph"/>
        <w:jc w:val="both"/>
        <w:textAlignment w:val="baseline"/>
      </w:pPr>
      <w:r>
        <w:t xml:space="preserve">H.2. – Tu sais bien : je prends rarement l’initiative, j’ai peur de déranger. </w:t>
      </w:r>
    </w:p>
    <w:p w14:paraId="23146785" w14:textId="77777777" w:rsidR="00F313DA" w:rsidRDefault="00121947">
      <w:pPr>
        <w:pStyle w:val="paragraph"/>
        <w:spacing w:before="0" w:after="160"/>
        <w:jc w:val="both"/>
        <w:textAlignment w:val="baseline"/>
      </w:pPr>
      <w:r>
        <w:t xml:space="preserve">H. 1. – Mais </w:t>
      </w:r>
      <w:r>
        <w:rPr>
          <w:shd w:val="clear" w:color="auto" w:fill="FF00FF"/>
        </w:rPr>
        <w:t>pas</w:t>
      </w:r>
      <w:r>
        <w:t xml:space="preserve"> avec moi ? Tu sais que je te le dirais</w:t>
      </w:r>
      <w:r>
        <w:rPr>
          <w:shd w:val="clear" w:color="auto" w:fill="00FF00"/>
        </w:rPr>
        <w:t>…</w:t>
      </w:r>
      <w:r>
        <w:t xml:space="preserve"> Nous </w:t>
      </w:r>
      <w:r>
        <w:rPr>
          <w:shd w:val="clear" w:color="auto" w:fill="FF00FF"/>
        </w:rPr>
        <w:t>n</w:t>
      </w:r>
      <w:r>
        <w:t xml:space="preserve">’en sommes tout de même </w:t>
      </w:r>
      <w:r>
        <w:rPr>
          <w:shd w:val="clear" w:color="auto" w:fill="FF00FF"/>
        </w:rPr>
        <w:t>pas</w:t>
      </w:r>
      <w:r>
        <w:t xml:space="preserve"> là</w:t>
      </w:r>
      <w:r>
        <w:rPr>
          <w:shd w:val="clear" w:color="auto" w:fill="00FF00"/>
        </w:rPr>
        <w:t>…</w:t>
      </w:r>
      <w:r>
        <w:t xml:space="preserve"> </w:t>
      </w:r>
      <w:r>
        <w:rPr>
          <w:shd w:val="clear" w:color="auto" w:fill="FF00FF"/>
        </w:rPr>
        <w:t>Non</w:t>
      </w:r>
      <w:r>
        <w:t>, je sens qu’il y a quelque chose</w:t>
      </w:r>
      <w:r>
        <w:rPr>
          <w:shd w:val="clear" w:color="auto" w:fill="00FF00"/>
        </w:rPr>
        <w:t>…</w:t>
      </w:r>
    </w:p>
    <w:p w14:paraId="60D41735" w14:textId="77777777" w:rsidR="00F313DA" w:rsidRDefault="00121947">
      <w:pPr>
        <w:pStyle w:val="paragraph"/>
        <w:spacing w:before="0" w:after="160"/>
        <w:jc w:val="both"/>
        <w:textAlignment w:val="baseline"/>
      </w:pPr>
      <w:bookmarkStart w:id="4" w:name="_Hlk182408677"/>
      <w:r>
        <w:rPr>
          <w:rStyle w:val="normaltextrun"/>
          <w:rFonts w:ascii="Calibri" w:hAnsi="Calibri" w:cs="Calibri"/>
          <w:b/>
          <w:bCs/>
          <w:sz w:val="28"/>
          <w:szCs w:val="28"/>
        </w:rPr>
        <w:t>Lignes 4-5-6-7</w:t>
      </w:r>
      <w:r>
        <w:rPr>
          <w:rStyle w:val="eop"/>
          <w:rFonts w:ascii="Calibri" w:hAnsi="Calibri" w:cs="Calibri"/>
          <w:sz w:val="28"/>
          <w:szCs w:val="28"/>
        </w:rPr>
        <w:t>-8</w:t>
      </w:r>
    </w:p>
    <w:bookmarkEnd w:id="4"/>
    <w:p w14:paraId="438B2771" w14:textId="37F5797E" w:rsidR="00F313DA" w:rsidRDefault="00121947">
      <w:pPr>
        <w:pStyle w:val="paragraph"/>
        <w:spacing w:before="0" w:after="160"/>
        <w:jc w:val="both"/>
        <w:textAlignment w:val="baseline"/>
      </w:pPr>
      <w:r>
        <w:rPr>
          <w:rStyle w:val="normaltextrun"/>
          <w:rFonts w:ascii="Calibri" w:hAnsi="Calibri" w:cs="Calibri"/>
          <w:sz w:val="28"/>
          <w:szCs w:val="28"/>
        </w:rPr>
        <w:t xml:space="preserve">Dans les lignes 5 6 et 7, impossible de ne pas voir, notamment par la confirmation </w:t>
      </w:r>
      <w:r>
        <w:rPr>
          <w:rStyle w:val="normaltextrun"/>
          <w:rFonts w:ascii="Calibri" w:hAnsi="Calibri" w:cs="Calibri"/>
          <w:b/>
          <w:bCs/>
          <w:sz w:val="28"/>
          <w:szCs w:val="28"/>
          <w:shd w:val="clear" w:color="auto" w:fill="00FF00"/>
        </w:rPr>
        <w:t>des points de suspension</w:t>
      </w:r>
      <w:r w:rsidR="001C0D55">
        <w:rPr>
          <w:rStyle w:val="normaltextrun"/>
          <w:rFonts w:ascii="Calibri" w:hAnsi="Calibri" w:cs="Calibri"/>
          <w:b/>
          <w:bCs/>
          <w:sz w:val="28"/>
          <w:szCs w:val="28"/>
          <w:shd w:val="clear" w:color="auto" w:fill="00FF00"/>
        </w:rPr>
        <w:t>,</w:t>
      </w:r>
      <w:r>
        <w:rPr>
          <w:rStyle w:val="normaltextrun"/>
          <w:rFonts w:ascii="Calibri" w:hAnsi="Calibri" w:cs="Calibri"/>
          <w:sz w:val="28"/>
          <w:szCs w:val="28"/>
        </w:rPr>
        <w:t xml:space="preserve"> </w:t>
      </w:r>
      <w:bookmarkStart w:id="5" w:name="_Hlk184115553"/>
      <w:r>
        <w:rPr>
          <w:rStyle w:val="normaltextrun"/>
          <w:rFonts w:ascii="Calibri" w:hAnsi="Calibri" w:cs="Calibri"/>
          <w:sz w:val="28"/>
          <w:szCs w:val="28"/>
        </w:rPr>
        <w:t xml:space="preserve">cette </w:t>
      </w:r>
      <w:r>
        <w:rPr>
          <w:rStyle w:val="normaltextrun"/>
          <w:rFonts w:ascii="Calibri" w:hAnsi="Calibri" w:cs="Calibri"/>
          <w:b/>
          <w:bCs/>
          <w:sz w:val="28"/>
          <w:szCs w:val="28"/>
        </w:rPr>
        <w:t>impression de gêne et de confusion</w:t>
      </w:r>
      <w:r>
        <w:rPr>
          <w:rStyle w:val="normaltextrun"/>
          <w:rFonts w:ascii="Calibri" w:hAnsi="Calibri" w:cs="Calibri"/>
          <w:sz w:val="28"/>
          <w:szCs w:val="28"/>
        </w:rPr>
        <w:t xml:space="preserve"> </w:t>
      </w:r>
      <w:bookmarkEnd w:id="5"/>
      <w:r>
        <w:rPr>
          <w:rStyle w:val="normaltextrun"/>
          <w:rFonts w:ascii="Calibri" w:hAnsi="Calibri" w:cs="Calibri"/>
          <w:sz w:val="28"/>
          <w:szCs w:val="28"/>
        </w:rPr>
        <w:t>que l’on vient d’évoquer.</w:t>
      </w:r>
      <w:r>
        <w:rPr>
          <w:rStyle w:val="eop"/>
          <w:rFonts w:ascii="Calibri" w:hAnsi="Calibri" w:cs="Calibri"/>
          <w:sz w:val="28"/>
          <w:szCs w:val="28"/>
        </w:rPr>
        <w:t> </w:t>
      </w:r>
      <w:r>
        <w:t xml:space="preserve"> </w:t>
      </w:r>
      <w:r>
        <w:rPr>
          <w:rStyle w:val="normaltextrun"/>
          <w:rFonts w:ascii="Calibri" w:hAnsi="Calibri" w:cs="Calibri"/>
          <w:sz w:val="28"/>
          <w:szCs w:val="28"/>
        </w:rPr>
        <w:t>Cette confusion je peux aussi l'avoir dans différents autres procédés qui suivent :</w:t>
      </w:r>
      <w:r>
        <w:rPr>
          <w:rStyle w:val="eop"/>
          <w:rFonts w:ascii="Calibri" w:hAnsi="Calibri" w:cs="Calibri"/>
          <w:sz w:val="28"/>
          <w:szCs w:val="28"/>
        </w:rPr>
        <w:t> </w:t>
      </w:r>
    </w:p>
    <w:p w14:paraId="4C74F610" w14:textId="77777777" w:rsidR="00F313DA" w:rsidRDefault="00121947">
      <w:pPr>
        <w:pStyle w:val="paragraph"/>
        <w:numPr>
          <w:ilvl w:val="0"/>
          <w:numId w:val="1"/>
        </w:numPr>
        <w:tabs>
          <w:tab w:val="left" w:pos="720"/>
        </w:tabs>
        <w:ind w:left="1080" w:firstLine="0"/>
        <w:jc w:val="both"/>
        <w:textAlignment w:val="baseline"/>
      </w:pPr>
      <w:r>
        <w:rPr>
          <w:rStyle w:val="normaltextrun"/>
          <w:rFonts w:ascii="Calibri" w:hAnsi="Calibri" w:cs="Calibri"/>
          <w:sz w:val="28"/>
          <w:szCs w:val="28"/>
        </w:rPr>
        <w:t xml:space="preserve">À travers </w:t>
      </w:r>
      <w:r>
        <w:rPr>
          <w:rStyle w:val="normaltextrun"/>
          <w:rFonts w:ascii="Calibri" w:hAnsi="Calibri" w:cs="Calibri"/>
          <w:sz w:val="28"/>
          <w:szCs w:val="28"/>
          <w:u w:val="single"/>
          <w:shd w:val="clear" w:color="auto" w:fill="00FFFF"/>
        </w:rPr>
        <w:t>l'antithèse</w:t>
      </w:r>
      <w:r>
        <w:rPr>
          <w:rStyle w:val="normaltextrun"/>
          <w:rFonts w:ascii="Calibri" w:hAnsi="Calibri" w:cs="Calibri"/>
          <w:sz w:val="28"/>
          <w:szCs w:val="28"/>
          <w:u w:val="single"/>
        </w:rPr>
        <w:t xml:space="preserve"> </w:t>
      </w:r>
      <w:r>
        <w:rPr>
          <w:rStyle w:val="normaltextrun"/>
          <w:rFonts w:ascii="Calibri" w:hAnsi="Calibri" w:cs="Calibri"/>
          <w:sz w:val="28"/>
          <w:szCs w:val="28"/>
        </w:rPr>
        <w:t>entre les mots “</w:t>
      </w:r>
      <w:r>
        <w:rPr>
          <w:rStyle w:val="normaltextrun"/>
          <w:rFonts w:ascii="Calibri" w:hAnsi="Calibri" w:cs="Calibri"/>
          <w:i/>
          <w:iCs/>
          <w:sz w:val="28"/>
          <w:szCs w:val="28"/>
        </w:rPr>
        <w:t>jamais</w:t>
      </w:r>
      <w:r>
        <w:rPr>
          <w:rStyle w:val="normaltextrun"/>
          <w:rFonts w:ascii="Calibri" w:hAnsi="Calibri" w:cs="Calibri"/>
          <w:sz w:val="28"/>
          <w:szCs w:val="28"/>
        </w:rPr>
        <w:t>” et “</w:t>
      </w:r>
      <w:r>
        <w:rPr>
          <w:rStyle w:val="normaltextrun"/>
          <w:rFonts w:ascii="Calibri" w:hAnsi="Calibri" w:cs="Calibri"/>
          <w:i/>
          <w:iCs/>
          <w:sz w:val="28"/>
          <w:szCs w:val="28"/>
        </w:rPr>
        <w:t>toujours</w:t>
      </w:r>
      <w:r>
        <w:rPr>
          <w:rStyle w:val="normaltextrun"/>
          <w:rFonts w:ascii="Calibri" w:hAnsi="Calibri" w:cs="Calibri"/>
          <w:sz w:val="28"/>
          <w:szCs w:val="28"/>
        </w:rPr>
        <w:t>” dans la phrase “</w:t>
      </w:r>
      <w:r w:rsidRPr="001C0D55">
        <w:rPr>
          <w:rStyle w:val="normaltextrun"/>
          <w:rFonts w:ascii="Calibri" w:hAnsi="Calibri" w:cs="Calibri"/>
          <w:i/>
          <w:iCs/>
          <w:sz w:val="28"/>
          <w:szCs w:val="28"/>
        </w:rPr>
        <w:t>tu ne me fais plus jamais signe il faut toujours que ce soit moi</w:t>
      </w:r>
      <w:r>
        <w:rPr>
          <w:rStyle w:val="normaltextrun"/>
          <w:rFonts w:ascii="Calibri" w:hAnsi="Calibri" w:cs="Calibri"/>
          <w:sz w:val="28"/>
          <w:szCs w:val="28"/>
        </w:rPr>
        <w:t>”</w:t>
      </w:r>
      <w:r>
        <w:rPr>
          <w:rStyle w:val="eop"/>
          <w:rFonts w:ascii="Calibri" w:hAnsi="Calibri" w:cs="Calibri"/>
          <w:sz w:val="28"/>
          <w:szCs w:val="28"/>
        </w:rPr>
        <w:t> </w:t>
      </w:r>
    </w:p>
    <w:p w14:paraId="3E109FC0" w14:textId="77777777" w:rsidR="00F313DA" w:rsidRDefault="00121947">
      <w:pPr>
        <w:pStyle w:val="paragraph"/>
        <w:numPr>
          <w:ilvl w:val="0"/>
          <w:numId w:val="2"/>
        </w:numPr>
        <w:tabs>
          <w:tab w:val="left" w:pos="720"/>
        </w:tabs>
        <w:ind w:left="1080" w:firstLine="0"/>
        <w:jc w:val="both"/>
        <w:textAlignment w:val="baseline"/>
      </w:pPr>
      <w:r>
        <w:rPr>
          <w:rStyle w:val="normaltextrun"/>
          <w:rFonts w:ascii="Calibri" w:hAnsi="Calibri" w:cs="Calibri"/>
          <w:sz w:val="28"/>
          <w:szCs w:val="28"/>
        </w:rPr>
        <w:t xml:space="preserve">À travers </w:t>
      </w:r>
      <w:r>
        <w:rPr>
          <w:rStyle w:val="normaltextrun"/>
          <w:rFonts w:ascii="Calibri" w:hAnsi="Calibri" w:cs="Calibri"/>
          <w:sz w:val="28"/>
          <w:szCs w:val="28"/>
          <w:u w:val="single"/>
          <w:shd w:val="clear" w:color="auto" w:fill="FF00FF"/>
        </w:rPr>
        <w:t>l'énumération de négation</w:t>
      </w:r>
      <w:r>
        <w:rPr>
          <w:rStyle w:val="normaltextrun"/>
          <w:rFonts w:ascii="Calibri" w:hAnsi="Calibri" w:cs="Calibri"/>
          <w:sz w:val="28"/>
          <w:szCs w:val="28"/>
        </w:rPr>
        <w:t xml:space="preserve"> que je peux voir dans les phrases “</w:t>
      </w:r>
      <w:r>
        <w:rPr>
          <w:rStyle w:val="normaltextrun"/>
          <w:rFonts w:ascii="Calibri" w:hAnsi="Calibri" w:cs="Calibri"/>
          <w:i/>
          <w:iCs/>
          <w:sz w:val="28"/>
          <w:szCs w:val="28"/>
        </w:rPr>
        <w:t>tu ne fais plus jamais signe”, “mais pas avec moi”, “nous n'en sommes tout de même pas là”, “non je sens...”</w:t>
      </w:r>
      <w:r>
        <w:rPr>
          <w:rStyle w:val="eop"/>
          <w:rFonts w:ascii="Calibri" w:hAnsi="Calibri" w:cs="Calibri"/>
          <w:sz w:val="28"/>
          <w:szCs w:val="28"/>
        </w:rPr>
        <w:t> </w:t>
      </w:r>
    </w:p>
    <w:p w14:paraId="1ECD5DB9" w14:textId="7A7BBC2D" w:rsidR="00F313DA" w:rsidRDefault="00121947">
      <w:pPr>
        <w:pStyle w:val="paragraph"/>
        <w:numPr>
          <w:ilvl w:val="0"/>
          <w:numId w:val="3"/>
        </w:numPr>
        <w:tabs>
          <w:tab w:val="left" w:pos="720"/>
        </w:tabs>
        <w:ind w:left="1080" w:firstLine="0"/>
        <w:jc w:val="both"/>
        <w:textAlignment w:val="baseline"/>
      </w:pPr>
      <w:r>
        <w:rPr>
          <w:rStyle w:val="normaltextrun"/>
          <w:rFonts w:ascii="Calibri" w:hAnsi="Calibri" w:cs="Calibri"/>
          <w:sz w:val="28"/>
          <w:szCs w:val="28"/>
        </w:rPr>
        <w:t>L’emploi répété du pronom “</w:t>
      </w:r>
      <w:r>
        <w:rPr>
          <w:rStyle w:val="normaltextrun"/>
          <w:rFonts w:ascii="Calibri" w:hAnsi="Calibri" w:cs="Calibri"/>
          <w:i/>
          <w:iCs/>
          <w:sz w:val="28"/>
          <w:szCs w:val="28"/>
        </w:rPr>
        <w:t>il</w:t>
      </w:r>
      <w:r>
        <w:rPr>
          <w:rStyle w:val="normaltextrun"/>
          <w:rFonts w:ascii="Calibri" w:hAnsi="Calibri" w:cs="Calibri"/>
          <w:sz w:val="28"/>
          <w:szCs w:val="28"/>
        </w:rPr>
        <w:t xml:space="preserve">” </w:t>
      </w:r>
      <w:r w:rsidR="001C0D55">
        <w:rPr>
          <w:rStyle w:val="normaltextrun"/>
          <w:rFonts w:ascii="Calibri" w:hAnsi="Calibri" w:cs="Calibri"/>
          <w:b/>
          <w:bCs/>
          <w:sz w:val="28"/>
          <w:szCs w:val="28"/>
          <w:shd w:val="clear" w:color="auto" w:fill="808080"/>
        </w:rPr>
        <w:t>qui peut se voir</w:t>
      </w:r>
      <w:r>
        <w:rPr>
          <w:rStyle w:val="normaltextrun"/>
          <w:rFonts w:ascii="Calibri" w:hAnsi="Calibri" w:cs="Calibri"/>
          <w:b/>
          <w:bCs/>
          <w:sz w:val="28"/>
          <w:szCs w:val="28"/>
          <w:shd w:val="clear" w:color="auto" w:fill="808080"/>
        </w:rPr>
        <w:t xml:space="preserve"> ici comme un pronom impersonnel</w:t>
      </w:r>
      <w:r>
        <w:rPr>
          <w:rStyle w:val="normaltextrun"/>
          <w:rFonts w:ascii="Calibri" w:hAnsi="Calibri" w:cs="Calibri"/>
          <w:sz w:val="28"/>
          <w:szCs w:val="28"/>
        </w:rPr>
        <w:t xml:space="preserve"> ne montrant pas clairement qui prend vraiment l'initiative dans la situation d'énonciation </w:t>
      </w:r>
      <w:r>
        <w:rPr>
          <w:rStyle w:val="normaltextrun"/>
          <w:rFonts w:ascii="Calibri" w:hAnsi="Calibri" w:cs="Calibri"/>
          <w:i/>
          <w:iCs/>
          <w:sz w:val="28"/>
          <w:szCs w:val="28"/>
        </w:rPr>
        <w:t>(“il me semble”, “il faut toujours”</w:t>
      </w:r>
      <w:r>
        <w:rPr>
          <w:rStyle w:val="normaltextrun"/>
          <w:rFonts w:ascii="Calibri" w:hAnsi="Calibri" w:cs="Calibri"/>
          <w:sz w:val="28"/>
          <w:szCs w:val="28"/>
        </w:rPr>
        <w:t>) ...</w:t>
      </w:r>
      <w:r>
        <w:rPr>
          <w:rStyle w:val="eop"/>
          <w:rFonts w:ascii="Calibri" w:hAnsi="Calibri" w:cs="Calibri"/>
          <w:sz w:val="28"/>
          <w:szCs w:val="28"/>
        </w:rPr>
        <w:t> </w:t>
      </w:r>
    </w:p>
    <w:p w14:paraId="479134EF" w14:textId="6687C5DD" w:rsidR="00F313DA" w:rsidRDefault="00121947" w:rsidP="001C0D55">
      <w:pPr>
        <w:pStyle w:val="paragraph"/>
        <w:spacing w:before="0" w:after="160"/>
        <w:jc w:val="both"/>
        <w:textAlignment w:val="baseline"/>
      </w:pPr>
      <w:r>
        <w:rPr>
          <w:rStyle w:val="normaltextrun"/>
          <w:rFonts w:ascii="Calibri" w:hAnsi="Calibri" w:cs="Calibri"/>
          <w:sz w:val="28"/>
          <w:szCs w:val="28"/>
        </w:rPr>
        <w:t xml:space="preserve">Notons enfin que les expressions comme </w:t>
      </w:r>
      <w:r w:rsidRPr="001C0D55">
        <w:rPr>
          <w:rStyle w:val="normaltextrun"/>
          <w:rFonts w:ascii="Calibri" w:hAnsi="Calibri" w:cs="Calibri"/>
          <w:i/>
          <w:iCs/>
          <w:sz w:val="28"/>
          <w:szCs w:val="28"/>
        </w:rPr>
        <w:t>“avoir peur de déranger”, “prendre l'initiative”</w:t>
      </w:r>
      <w:r>
        <w:rPr>
          <w:rStyle w:val="normaltextrun"/>
          <w:rFonts w:ascii="Calibri" w:hAnsi="Calibri" w:cs="Calibri"/>
          <w:sz w:val="28"/>
          <w:szCs w:val="28"/>
        </w:rPr>
        <w:t xml:space="preserve"> relèvent plus de mots fourre-tout, voulant tout et ne rien dire que de véritables raisons quant à l'éloignement. De ces remarques, nous aurions ainsi plus à faire à ces fameux “</w:t>
      </w:r>
      <w:r w:rsidRPr="001C0D55">
        <w:rPr>
          <w:rStyle w:val="normaltextrun"/>
          <w:rFonts w:ascii="Calibri" w:hAnsi="Calibri" w:cs="Calibri"/>
          <w:b/>
          <w:bCs/>
          <w:sz w:val="32"/>
          <w:szCs w:val="32"/>
          <w:u w:val="single"/>
        </w:rPr>
        <w:t>tropismes</w:t>
      </w:r>
      <w:r>
        <w:rPr>
          <w:rStyle w:val="normaltextrun"/>
          <w:rFonts w:ascii="Calibri" w:hAnsi="Calibri" w:cs="Calibri"/>
          <w:sz w:val="28"/>
          <w:szCs w:val="28"/>
        </w:rPr>
        <w:t xml:space="preserve"> “chers à Nathalie Sarraute... des tropismes </w:t>
      </w:r>
      <w:r>
        <w:rPr>
          <w:rStyle w:val="normaltextrun"/>
          <w:rFonts w:ascii="Calibri" w:hAnsi="Calibri" w:cs="Calibri"/>
          <w:sz w:val="28"/>
          <w:szCs w:val="28"/>
        </w:rPr>
        <w:lastRenderedPageBreak/>
        <w:t>montrant une pensée naviguant constamment entre les profondeurs inconscientes et les rivages du conscient. Dans cet entre-deux, les expressions que nous venons d’évoquer pourraient alors se percevoir comme des termes vagues dont le sens – les sens – nous échappe</w:t>
      </w:r>
      <w:r w:rsidR="003F39BD">
        <w:rPr>
          <w:rStyle w:val="normaltextrun"/>
          <w:rFonts w:ascii="Calibri" w:hAnsi="Calibri" w:cs="Calibri"/>
          <w:sz w:val="28"/>
          <w:szCs w:val="28"/>
        </w:rPr>
        <w:t>raie</w:t>
      </w:r>
      <w:r>
        <w:rPr>
          <w:rStyle w:val="normaltextrun"/>
          <w:rFonts w:ascii="Calibri" w:hAnsi="Calibri" w:cs="Calibri"/>
          <w:sz w:val="28"/>
          <w:szCs w:val="28"/>
        </w:rPr>
        <w:t xml:space="preserve">nt au même moment </w:t>
      </w:r>
      <w:r w:rsidR="003F39BD">
        <w:rPr>
          <w:rStyle w:val="normaltextrun"/>
          <w:rFonts w:ascii="Calibri" w:hAnsi="Calibri" w:cs="Calibri"/>
          <w:sz w:val="28"/>
          <w:szCs w:val="28"/>
        </w:rPr>
        <w:t>où ils</w:t>
      </w:r>
      <w:r>
        <w:rPr>
          <w:rStyle w:val="normaltextrun"/>
          <w:rFonts w:ascii="Calibri" w:hAnsi="Calibri" w:cs="Calibri"/>
          <w:sz w:val="28"/>
          <w:szCs w:val="28"/>
        </w:rPr>
        <w:t xml:space="preserve"> se prononcent.</w:t>
      </w:r>
      <w:r>
        <w:rPr>
          <w:rStyle w:val="eop"/>
          <w:rFonts w:ascii="Calibri" w:hAnsi="Calibri" w:cs="Calibri"/>
          <w:sz w:val="28"/>
          <w:szCs w:val="28"/>
        </w:rPr>
        <w:t> </w:t>
      </w:r>
    </w:p>
    <w:p w14:paraId="28A88D8B" w14:textId="77777777" w:rsidR="00F313DA" w:rsidRDefault="00121947">
      <w:pPr>
        <w:pStyle w:val="paragraph"/>
        <w:jc w:val="both"/>
        <w:textAlignment w:val="baseline"/>
      </w:pPr>
      <w:r>
        <w:t xml:space="preserve">H. 1. – Mais pas avec moi </w:t>
      </w:r>
      <w:r>
        <w:rPr>
          <w:shd w:val="clear" w:color="auto" w:fill="FF0000"/>
        </w:rPr>
        <w:t>?</w:t>
      </w:r>
      <w:r>
        <w:t xml:space="preserve"> </w:t>
      </w:r>
      <w:r>
        <w:rPr>
          <w:b/>
          <w:bCs/>
          <w:color w:val="7030A0"/>
          <w:u w:val="single"/>
        </w:rPr>
        <w:t>Tu sais que</w:t>
      </w:r>
      <w:r>
        <w:rPr>
          <w:color w:val="7030A0"/>
        </w:rPr>
        <w:t xml:space="preserve"> </w:t>
      </w:r>
      <w:r>
        <w:t xml:space="preserve">je te </w:t>
      </w:r>
      <w:r>
        <w:rPr>
          <w:b/>
          <w:bCs/>
          <w:color w:val="FFC000"/>
          <w:u w:val="single"/>
        </w:rPr>
        <w:t>le</w:t>
      </w:r>
      <w:r>
        <w:rPr>
          <w:color w:val="FFC000"/>
        </w:rPr>
        <w:t xml:space="preserve"> </w:t>
      </w:r>
      <w:r>
        <w:t>dirais</w:t>
      </w:r>
      <w:r>
        <w:rPr>
          <w:shd w:val="clear" w:color="auto" w:fill="00FF00"/>
        </w:rPr>
        <w:t>…</w:t>
      </w:r>
      <w:r>
        <w:t xml:space="preserve"> Nous n’en sommes tout de même pas </w:t>
      </w:r>
      <w:r>
        <w:rPr>
          <w:b/>
          <w:bCs/>
          <w:color w:val="FFC000"/>
        </w:rPr>
        <w:t>là</w:t>
      </w:r>
      <w:r>
        <w:rPr>
          <w:shd w:val="clear" w:color="auto" w:fill="00FF00"/>
        </w:rPr>
        <w:t>…</w:t>
      </w:r>
      <w:r>
        <w:t xml:space="preserve"> Non, je sens qu’il y a </w:t>
      </w:r>
      <w:r>
        <w:rPr>
          <w:b/>
          <w:bCs/>
          <w:color w:val="FFC000"/>
        </w:rPr>
        <w:t>quelque chose</w:t>
      </w:r>
      <w:r>
        <w:rPr>
          <w:shd w:val="clear" w:color="auto" w:fill="00FF00"/>
        </w:rPr>
        <w:t>…</w:t>
      </w:r>
      <w:r>
        <w:t xml:space="preserve"> </w:t>
      </w:r>
    </w:p>
    <w:p w14:paraId="654AC35E" w14:textId="77777777" w:rsidR="00F313DA" w:rsidRDefault="00121947">
      <w:pPr>
        <w:pStyle w:val="paragraph"/>
        <w:jc w:val="both"/>
        <w:textAlignment w:val="baseline"/>
      </w:pPr>
      <w:r>
        <w:t xml:space="preserve">H.2. – Mais que veux-tu qu’il y ait </w:t>
      </w:r>
      <w:r>
        <w:rPr>
          <w:shd w:val="clear" w:color="auto" w:fill="FF0000"/>
        </w:rPr>
        <w:t>?</w:t>
      </w:r>
      <w:r>
        <w:t xml:space="preserve"> </w:t>
      </w:r>
    </w:p>
    <w:p w14:paraId="0035DDFF" w14:textId="77777777" w:rsidR="00F313DA" w:rsidRDefault="00121947">
      <w:pPr>
        <w:pStyle w:val="paragraph"/>
        <w:jc w:val="both"/>
        <w:textAlignment w:val="baseline"/>
      </w:pPr>
      <w:r>
        <w:t>H.1. – C’est justement ce que je me demande. J’ai beau chercher</w:t>
      </w:r>
      <w:r>
        <w:rPr>
          <w:shd w:val="clear" w:color="auto" w:fill="00FF00"/>
        </w:rPr>
        <w:t>…</w:t>
      </w:r>
      <w:r>
        <w:t xml:space="preserve"> jamais</w:t>
      </w:r>
      <w:r>
        <w:rPr>
          <w:shd w:val="clear" w:color="auto" w:fill="00FF00"/>
        </w:rPr>
        <w:t>…</w:t>
      </w:r>
      <w:r>
        <w:t xml:space="preserve"> depuis tant d’années</w:t>
      </w:r>
      <w:r>
        <w:rPr>
          <w:shd w:val="clear" w:color="auto" w:fill="00FF00"/>
        </w:rPr>
        <w:t>…</w:t>
      </w:r>
      <w:r>
        <w:t xml:space="preserve"> </w:t>
      </w:r>
      <w:r>
        <w:rPr>
          <w:b/>
          <w:bCs/>
          <w:color w:val="7030A0"/>
          <w:u w:val="single"/>
        </w:rPr>
        <w:t>il n’y a jamais rien eu</w:t>
      </w:r>
      <w:r>
        <w:rPr>
          <w:color w:val="7030A0"/>
        </w:rPr>
        <w:t xml:space="preserve"> </w:t>
      </w:r>
      <w:r>
        <w:t>entre nous</w:t>
      </w:r>
      <w:r>
        <w:rPr>
          <w:shd w:val="clear" w:color="auto" w:fill="00FF00"/>
        </w:rPr>
        <w:t>…</w:t>
      </w:r>
      <w:r>
        <w:t xml:space="preserve"> rien dont je me souvienne</w:t>
      </w:r>
      <w:r>
        <w:rPr>
          <w:shd w:val="clear" w:color="auto" w:fill="00FF00"/>
        </w:rPr>
        <w:t>…</w:t>
      </w:r>
      <w:r>
        <w:t xml:space="preserve"> </w:t>
      </w:r>
    </w:p>
    <w:p w14:paraId="2D9221E1" w14:textId="77777777" w:rsidR="00F313DA" w:rsidRDefault="00121947">
      <w:pPr>
        <w:pStyle w:val="paragraph"/>
        <w:jc w:val="both"/>
        <w:textAlignment w:val="baseline"/>
      </w:pPr>
      <w:r>
        <w:t xml:space="preserve">H.2. – </w:t>
      </w:r>
      <w:bookmarkStart w:id="6" w:name="_Hlk184073836"/>
      <w:r>
        <w:rPr>
          <w:b/>
          <w:bCs/>
        </w:rPr>
        <w:t>Moi, par contre,</w:t>
      </w:r>
      <w:r>
        <w:t xml:space="preserve"> il y a des choses </w:t>
      </w:r>
      <w:r>
        <w:rPr>
          <w:b/>
          <w:bCs/>
        </w:rPr>
        <w:t>que je n’oublie pas</w:t>
      </w:r>
      <w:r>
        <w:t xml:space="preserve">. Tu as </w:t>
      </w:r>
      <w:r>
        <w:rPr>
          <w:b/>
          <w:bCs/>
        </w:rPr>
        <w:t>toujours été très chic</w:t>
      </w:r>
      <w:bookmarkEnd w:id="6"/>
      <w:r>
        <w:rPr>
          <w:shd w:val="clear" w:color="auto" w:fill="00FF00"/>
        </w:rPr>
        <w:t>…</w:t>
      </w:r>
      <w:r>
        <w:t xml:space="preserve"> il y a eu des circonstances</w:t>
      </w:r>
      <w:r>
        <w:rPr>
          <w:shd w:val="clear" w:color="auto" w:fill="00FF00"/>
        </w:rPr>
        <w:t>…</w:t>
      </w:r>
      <w:r>
        <w:t xml:space="preserve"> </w:t>
      </w:r>
    </w:p>
    <w:p w14:paraId="5A2A8EF4" w14:textId="77777777" w:rsidR="00F313DA" w:rsidRDefault="00121947">
      <w:pPr>
        <w:pStyle w:val="paragraph"/>
        <w:jc w:val="both"/>
        <w:textAlignment w:val="baseline"/>
      </w:pPr>
      <w:r>
        <w:t xml:space="preserve">H.1. – Oh qu’est-ce que c’est </w:t>
      </w:r>
      <w:r>
        <w:rPr>
          <w:shd w:val="clear" w:color="auto" w:fill="FF0000"/>
        </w:rPr>
        <w:t>?</w:t>
      </w:r>
      <w:r>
        <w:t xml:space="preserve"> Toi aussi, tu as toujours été parfait</w:t>
      </w:r>
      <w:r>
        <w:rPr>
          <w:shd w:val="clear" w:color="auto" w:fill="00FF00"/>
        </w:rPr>
        <w:t>…</w:t>
      </w:r>
      <w:r>
        <w:t xml:space="preserve"> un ami sûr</w:t>
      </w:r>
      <w:r>
        <w:rPr>
          <w:shd w:val="clear" w:color="auto" w:fill="00FF00"/>
        </w:rPr>
        <w:t>…</w:t>
      </w:r>
      <w:r>
        <w:t xml:space="preserve"> Tu te souviens comme on attendrissait ta mère </w:t>
      </w:r>
      <w:r>
        <w:rPr>
          <w:shd w:val="clear" w:color="auto" w:fill="FF0000"/>
        </w:rPr>
        <w:t>?</w:t>
      </w:r>
      <w:r>
        <w:t xml:space="preserve"> </w:t>
      </w:r>
      <w:r>
        <w:rPr>
          <w:shd w:val="clear" w:color="auto" w:fill="00FF00"/>
        </w:rPr>
        <w:t>…</w:t>
      </w:r>
      <w:r>
        <w:t xml:space="preserve"> </w:t>
      </w:r>
    </w:p>
    <w:p w14:paraId="2DBB032E" w14:textId="77777777" w:rsidR="00F313DA" w:rsidRDefault="00121947">
      <w:pPr>
        <w:pStyle w:val="paragraph"/>
        <w:spacing w:before="0" w:after="160"/>
        <w:jc w:val="both"/>
        <w:textAlignment w:val="baseline"/>
      </w:pPr>
      <w:r>
        <w:t>H.2. – Oui, pauvre maman</w:t>
      </w:r>
      <w:r>
        <w:rPr>
          <w:shd w:val="clear" w:color="auto" w:fill="00FF00"/>
        </w:rPr>
        <w:t>…</w:t>
      </w:r>
      <w:r>
        <w:t xml:space="preserve"> Elle t’aimait bien</w:t>
      </w:r>
      <w:r>
        <w:rPr>
          <w:shd w:val="clear" w:color="auto" w:fill="00FF00"/>
        </w:rPr>
        <w:t>…</w:t>
      </w:r>
      <w:r>
        <w:t xml:space="preserve"> elle me disait : « Ah lui, au moins, c’est un vrai copain, tu pourras toujours compter sur lui. » C’est ce que j’ai fait, d’ailleurs.</w:t>
      </w:r>
    </w:p>
    <w:p w14:paraId="7A75BBB2" w14:textId="77777777" w:rsidR="00F313DA" w:rsidRDefault="00121947">
      <w:pPr>
        <w:pStyle w:val="paragraph"/>
        <w:spacing w:before="0" w:after="160"/>
        <w:jc w:val="both"/>
        <w:textAlignment w:val="baseline"/>
      </w:pPr>
      <w:r>
        <w:rPr>
          <w:rStyle w:val="normaltextrun"/>
          <w:rFonts w:ascii="Calibri" w:hAnsi="Calibri" w:cs="Calibri"/>
          <w:b/>
          <w:bCs/>
          <w:sz w:val="28"/>
          <w:szCs w:val="28"/>
        </w:rPr>
        <w:t>Lignes 8-16</w:t>
      </w:r>
      <w:r>
        <w:rPr>
          <w:rStyle w:val="eop"/>
          <w:rFonts w:ascii="Calibri" w:hAnsi="Calibri" w:cs="Calibri"/>
          <w:b/>
          <w:bCs/>
          <w:sz w:val="28"/>
          <w:szCs w:val="28"/>
        </w:rPr>
        <w:t> </w:t>
      </w:r>
    </w:p>
    <w:p w14:paraId="11AEA084" w14:textId="77777777" w:rsidR="00F313DA" w:rsidRPr="003B76C5" w:rsidRDefault="00121947">
      <w:pPr>
        <w:pStyle w:val="paragraph"/>
        <w:spacing w:before="0" w:after="160"/>
        <w:ind w:firstLine="708"/>
        <w:jc w:val="both"/>
        <w:textAlignment w:val="baseline"/>
        <w:rPr>
          <w:b/>
          <w:bCs/>
        </w:rPr>
      </w:pPr>
      <w:r>
        <w:rPr>
          <w:rStyle w:val="normaltextrun"/>
          <w:rFonts w:ascii="Calibri" w:hAnsi="Calibri" w:cs="Calibri"/>
          <w:sz w:val="28"/>
          <w:szCs w:val="28"/>
        </w:rPr>
        <w:t xml:space="preserve">Dans les lignes qui suivent, l’impression que j’ai est d’avoir affaire à </w:t>
      </w:r>
      <w:bookmarkStart w:id="7" w:name="_Hlk184115601"/>
      <w:r w:rsidRPr="003B76C5">
        <w:rPr>
          <w:rStyle w:val="normaltextrun"/>
          <w:rFonts w:ascii="Calibri" w:hAnsi="Calibri" w:cs="Calibri"/>
          <w:b/>
          <w:bCs/>
          <w:sz w:val="28"/>
          <w:szCs w:val="28"/>
        </w:rPr>
        <w:t>une communication qui se dégrade à force d’approximations langagières…</w:t>
      </w:r>
    </w:p>
    <w:bookmarkEnd w:id="7"/>
    <w:p w14:paraId="73509D60" w14:textId="77777777" w:rsidR="00F313DA" w:rsidRDefault="00121947">
      <w:pPr>
        <w:pStyle w:val="paragraph"/>
        <w:spacing w:before="0" w:after="160"/>
        <w:ind w:firstLine="708"/>
        <w:jc w:val="both"/>
        <w:textAlignment w:val="baseline"/>
      </w:pPr>
      <w:r>
        <w:rPr>
          <w:rStyle w:val="normaltextrun"/>
          <w:rFonts w:ascii="Calibri" w:hAnsi="Calibri" w:cs="Calibri"/>
          <w:sz w:val="28"/>
          <w:szCs w:val="28"/>
        </w:rPr>
        <w:t xml:space="preserve">Tous ces mots hybrides/fourre-tout, précédemment évoqués dans l’axe qui précède et dont le sens est élastique selon les sensibilités et le contexte, je les retrouve dans des expressions comme : </w:t>
      </w:r>
      <w:r>
        <w:rPr>
          <w:rStyle w:val="eop"/>
          <w:rFonts w:ascii="Calibri" w:hAnsi="Calibri" w:cs="Calibri"/>
          <w:sz w:val="28"/>
          <w:szCs w:val="28"/>
        </w:rPr>
        <w:t> </w:t>
      </w:r>
    </w:p>
    <w:p w14:paraId="76B25944" w14:textId="77777777" w:rsidR="00F313DA" w:rsidRDefault="00121947">
      <w:pPr>
        <w:pStyle w:val="paragraph"/>
        <w:numPr>
          <w:ilvl w:val="0"/>
          <w:numId w:val="4"/>
        </w:numPr>
        <w:tabs>
          <w:tab w:val="left" w:pos="720"/>
        </w:tabs>
        <w:ind w:left="1080" w:firstLine="0"/>
        <w:jc w:val="both"/>
        <w:textAlignment w:val="baseline"/>
      </w:pPr>
      <w:r>
        <w:rPr>
          <w:rStyle w:val="normaltextrun"/>
          <w:rFonts w:ascii="Calibri" w:hAnsi="Calibri" w:cs="Calibri"/>
          <w:sz w:val="28"/>
          <w:szCs w:val="28"/>
        </w:rPr>
        <w:t>“</w:t>
      </w:r>
      <w:r>
        <w:rPr>
          <w:rStyle w:val="normaltextrun"/>
          <w:rFonts w:ascii="Calibri" w:hAnsi="Calibri" w:cs="Calibri"/>
          <w:i/>
          <w:iCs/>
          <w:sz w:val="28"/>
          <w:szCs w:val="28"/>
        </w:rPr>
        <w:t xml:space="preserve">je te </w:t>
      </w:r>
      <w:r>
        <w:rPr>
          <w:rStyle w:val="normaltextrun"/>
          <w:rFonts w:ascii="Calibri" w:hAnsi="Calibri" w:cs="Calibri"/>
          <w:b/>
          <w:bCs/>
          <w:i/>
          <w:iCs/>
          <w:color w:val="ED7D31"/>
          <w:sz w:val="28"/>
          <w:szCs w:val="28"/>
          <w:u w:val="single"/>
        </w:rPr>
        <w:t>le</w:t>
      </w:r>
      <w:r>
        <w:rPr>
          <w:rStyle w:val="normaltextrun"/>
          <w:rFonts w:ascii="Calibri" w:hAnsi="Calibri" w:cs="Calibri"/>
          <w:i/>
          <w:iCs/>
          <w:color w:val="ED7D31"/>
          <w:sz w:val="28"/>
          <w:szCs w:val="28"/>
          <w:u w:val="single"/>
        </w:rPr>
        <w:t xml:space="preserve"> </w:t>
      </w:r>
      <w:r>
        <w:rPr>
          <w:rStyle w:val="normaltextrun"/>
          <w:rFonts w:ascii="Calibri" w:hAnsi="Calibri" w:cs="Calibri"/>
          <w:i/>
          <w:iCs/>
          <w:sz w:val="28"/>
          <w:szCs w:val="28"/>
        </w:rPr>
        <w:t>dirai</w:t>
      </w:r>
      <w:r>
        <w:rPr>
          <w:rStyle w:val="normaltextrun"/>
          <w:rFonts w:ascii="Calibri" w:hAnsi="Calibri" w:cs="Calibri"/>
          <w:sz w:val="28"/>
          <w:szCs w:val="28"/>
        </w:rPr>
        <w:t>” (quel est exactement ce pronom “le” ? Que signifie-t-il ? Nous ne le saurons pas...)</w:t>
      </w:r>
      <w:r>
        <w:rPr>
          <w:rStyle w:val="eop"/>
          <w:rFonts w:ascii="Calibri" w:hAnsi="Calibri" w:cs="Calibri"/>
          <w:sz w:val="28"/>
          <w:szCs w:val="28"/>
        </w:rPr>
        <w:t> </w:t>
      </w:r>
    </w:p>
    <w:p w14:paraId="33178D66" w14:textId="77777777" w:rsidR="00F313DA" w:rsidRDefault="00121947">
      <w:pPr>
        <w:pStyle w:val="paragraph"/>
        <w:numPr>
          <w:ilvl w:val="0"/>
          <w:numId w:val="5"/>
        </w:numPr>
        <w:tabs>
          <w:tab w:val="left" w:pos="720"/>
        </w:tabs>
        <w:ind w:left="1080" w:firstLine="0"/>
        <w:jc w:val="both"/>
        <w:textAlignment w:val="baseline"/>
      </w:pPr>
      <w:r>
        <w:rPr>
          <w:rStyle w:val="normaltextrun"/>
          <w:rFonts w:ascii="Calibri" w:hAnsi="Calibri" w:cs="Calibri"/>
          <w:sz w:val="28"/>
          <w:szCs w:val="28"/>
        </w:rPr>
        <w:t>“</w:t>
      </w:r>
      <w:r>
        <w:rPr>
          <w:rStyle w:val="normaltextrun"/>
          <w:rFonts w:ascii="Calibri" w:hAnsi="Calibri" w:cs="Calibri"/>
          <w:i/>
          <w:iCs/>
          <w:sz w:val="28"/>
          <w:szCs w:val="28"/>
        </w:rPr>
        <w:t xml:space="preserve">nous n'en sommes tout de même pas </w:t>
      </w:r>
      <w:r>
        <w:rPr>
          <w:rStyle w:val="normaltextrun"/>
          <w:rFonts w:ascii="Calibri" w:hAnsi="Calibri" w:cs="Calibri"/>
          <w:b/>
          <w:bCs/>
          <w:i/>
          <w:iCs/>
          <w:color w:val="ED7D31"/>
          <w:sz w:val="28"/>
          <w:szCs w:val="28"/>
          <w:u w:val="single"/>
        </w:rPr>
        <w:t>là</w:t>
      </w:r>
      <w:r>
        <w:rPr>
          <w:rStyle w:val="normaltextrun"/>
          <w:rFonts w:ascii="Calibri" w:hAnsi="Calibri" w:cs="Calibri"/>
          <w:b/>
          <w:bCs/>
          <w:color w:val="ED7D31"/>
          <w:sz w:val="28"/>
          <w:szCs w:val="28"/>
          <w:u w:val="single"/>
        </w:rPr>
        <w:t xml:space="preserve"> </w:t>
      </w:r>
      <w:r>
        <w:rPr>
          <w:rStyle w:val="normaltextrun"/>
          <w:rFonts w:ascii="Calibri" w:hAnsi="Calibri" w:cs="Calibri"/>
          <w:sz w:val="28"/>
          <w:szCs w:val="28"/>
        </w:rPr>
        <w:t>” (Que signifie lui aussi cet adverbe “là” ? A quoi renvoie-t-il ? A un endroit physique ? Psychique ? Et si oui, lequel exactement ?)</w:t>
      </w:r>
      <w:r>
        <w:rPr>
          <w:rStyle w:val="eop"/>
          <w:rFonts w:ascii="Calibri" w:hAnsi="Calibri" w:cs="Calibri"/>
          <w:sz w:val="28"/>
          <w:szCs w:val="28"/>
        </w:rPr>
        <w:t> </w:t>
      </w:r>
    </w:p>
    <w:p w14:paraId="29985A19" w14:textId="77777777" w:rsidR="00F313DA" w:rsidRDefault="00121947">
      <w:pPr>
        <w:pStyle w:val="paragraph"/>
        <w:numPr>
          <w:ilvl w:val="0"/>
          <w:numId w:val="6"/>
        </w:numPr>
        <w:tabs>
          <w:tab w:val="left" w:pos="720"/>
        </w:tabs>
        <w:ind w:left="1080" w:firstLine="0"/>
        <w:jc w:val="both"/>
        <w:textAlignment w:val="baseline"/>
      </w:pPr>
      <w:r>
        <w:rPr>
          <w:rStyle w:val="normaltextrun"/>
          <w:rFonts w:ascii="Calibri" w:hAnsi="Calibri" w:cs="Calibri"/>
          <w:sz w:val="28"/>
          <w:szCs w:val="28"/>
        </w:rPr>
        <w:t xml:space="preserve">“il y a </w:t>
      </w:r>
      <w:r>
        <w:rPr>
          <w:rStyle w:val="normaltextrun"/>
          <w:rFonts w:ascii="Calibri" w:hAnsi="Calibri" w:cs="Calibri"/>
          <w:b/>
          <w:bCs/>
          <w:color w:val="ED7D31"/>
          <w:sz w:val="28"/>
          <w:szCs w:val="28"/>
          <w:u w:val="single"/>
        </w:rPr>
        <w:t>quelque chose</w:t>
      </w:r>
      <w:r>
        <w:rPr>
          <w:rStyle w:val="normaltextrun"/>
          <w:rFonts w:ascii="Calibri" w:hAnsi="Calibri" w:cs="Calibri"/>
          <w:sz w:val="28"/>
          <w:szCs w:val="28"/>
        </w:rPr>
        <w:t>” (le nom commun “quelque chose” sans déterminant pose également question. Quel est ce fameux “quelque chose” ?)</w:t>
      </w:r>
      <w:r>
        <w:rPr>
          <w:rStyle w:val="eop"/>
          <w:rFonts w:ascii="Calibri" w:hAnsi="Calibri" w:cs="Calibri"/>
          <w:sz w:val="28"/>
          <w:szCs w:val="28"/>
        </w:rPr>
        <w:t> </w:t>
      </w:r>
    </w:p>
    <w:p w14:paraId="54C534F7" w14:textId="5097641B" w:rsidR="00F313DA" w:rsidRDefault="001C0D55">
      <w:pPr>
        <w:pStyle w:val="paragraph"/>
        <w:spacing w:before="0" w:after="160"/>
        <w:jc w:val="both"/>
        <w:textAlignment w:val="baseline"/>
      </w:pPr>
      <w:r>
        <w:rPr>
          <w:rStyle w:val="normaltextrun"/>
          <w:rFonts w:ascii="Calibri" w:hAnsi="Calibri" w:cs="Calibri"/>
          <w:sz w:val="28"/>
          <w:szCs w:val="28"/>
        </w:rPr>
        <w:t>A travers c</w:t>
      </w:r>
      <w:r w:rsidR="00121947">
        <w:rPr>
          <w:rStyle w:val="normaltextrun"/>
          <w:rFonts w:ascii="Calibri" w:hAnsi="Calibri" w:cs="Calibri"/>
          <w:sz w:val="28"/>
          <w:szCs w:val="28"/>
        </w:rPr>
        <w:t>es “</w:t>
      </w:r>
      <w:r w:rsidR="00121947">
        <w:rPr>
          <w:rStyle w:val="normaltextrun"/>
          <w:rFonts w:ascii="Calibri" w:hAnsi="Calibri" w:cs="Calibri"/>
          <w:i/>
          <w:iCs/>
          <w:sz w:val="28"/>
          <w:szCs w:val="28"/>
        </w:rPr>
        <w:t>le”, “là”, “quelque chose</w:t>
      </w:r>
      <w:r w:rsidR="00121947">
        <w:rPr>
          <w:rStyle w:val="normaltextrun"/>
          <w:rFonts w:ascii="Calibri" w:hAnsi="Calibri" w:cs="Calibri"/>
          <w:sz w:val="28"/>
          <w:szCs w:val="28"/>
        </w:rPr>
        <w:t xml:space="preserve">”... </w:t>
      </w:r>
      <w:r>
        <w:rPr>
          <w:rStyle w:val="normaltextrun"/>
          <w:rFonts w:ascii="Calibri" w:hAnsi="Calibri" w:cs="Calibri"/>
          <w:sz w:val="28"/>
          <w:szCs w:val="28"/>
        </w:rPr>
        <w:t>nous n’avons là</w:t>
      </w:r>
      <w:r w:rsidR="00121947">
        <w:rPr>
          <w:rStyle w:val="normaltextrun"/>
          <w:rFonts w:ascii="Calibri" w:hAnsi="Calibri" w:cs="Calibri"/>
          <w:sz w:val="28"/>
          <w:szCs w:val="28"/>
        </w:rPr>
        <w:t xml:space="preserve"> que des termes qui finalement ne veulent rien dire ou qui - en tous les cas - peuvent s'interpréter de tellement de façons qu'ils donnent le sentiment d'être interchangeables... comme les 2 personnages</w:t>
      </w:r>
      <w:r w:rsidR="00121947">
        <w:rPr>
          <w:rStyle w:val="eop"/>
          <w:rFonts w:ascii="Calibri" w:hAnsi="Calibri" w:cs="Calibri"/>
          <w:sz w:val="28"/>
          <w:szCs w:val="28"/>
        </w:rPr>
        <w:t> !</w:t>
      </w:r>
    </w:p>
    <w:p w14:paraId="2C8DD74D" w14:textId="77777777" w:rsidR="00F313DA" w:rsidRDefault="00121947">
      <w:pPr>
        <w:pStyle w:val="paragraph"/>
        <w:spacing w:before="0" w:after="160"/>
        <w:jc w:val="both"/>
        <w:textAlignment w:val="baseline"/>
      </w:pPr>
      <w:r>
        <w:rPr>
          <w:rStyle w:val="normaltextrun"/>
          <w:rFonts w:ascii="Calibri" w:hAnsi="Calibri" w:cs="Calibri"/>
          <w:sz w:val="28"/>
          <w:szCs w:val="28"/>
        </w:rPr>
        <w:t xml:space="preserve">Cette impression d'interchangeabilité, je la retrouve dans : </w:t>
      </w:r>
      <w:r>
        <w:rPr>
          <w:rStyle w:val="eop"/>
          <w:rFonts w:ascii="Calibri" w:hAnsi="Calibri" w:cs="Calibri"/>
          <w:sz w:val="28"/>
          <w:szCs w:val="28"/>
        </w:rPr>
        <w:t> </w:t>
      </w:r>
    </w:p>
    <w:p w14:paraId="58896A35" w14:textId="4824A0E6" w:rsidR="00F313DA" w:rsidRDefault="00121947">
      <w:pPr>
        <w:pStyle w:val="paragraph"/>
        <w:numPr>
          <w:ilvl w:val="0"/>
          <w:numId w:val="7"/>
        </w:numPr>
        <w:tabs>
          <w:tab w:val="left" w:pos="720"/>
        </w:tabs>
        <w:ind w:left="1080" w:firstLine="0"/>
        <w:jc w:val="both"/>
        <w:textAlignment w:val="baseline"/>
      </w:pPr>
      <w:r>
        <w:rPr>
          <w:rStyle w:val="normaltextrun"/>
          <w:rFonts w:ascii="Calibri" w:hAnsi="Calibri" w:cs="Calibri"/>
          <w:sz w:val="28"/>
          <w:szCs w:val="28"/>
        </w:rPr>
        <w:lastRenderedPageBreak/>
        <w:t>Des expressions qui se font constamment écho (“</w:t>
      </w:r>
      <w:r>
        <w:rPr>
          <w:rStyle w:val="normaltextrun"/>
          <w:rFonts w:ascii="Calibri" w:hAnsi="Calibri" w:cs="Calibri"/>
          <w:i/>
          <w:iCs/>
          <w:sz w:val="28"/>
          <w:szCs w:val="28"/>
        </w:rPr>
        <w:t>tu sais bien</w:t>
      </w:r>
      <w:r>
        <w:rPr>
          <w:rStyle w:val="normaltextrun"/>
          <w:rFonts w:ascii="Calibri" w:hAnsi="Calibri" w:cs="Calibri"/>
          <w:sz w:val="28"/>
          <w:szCs w:val="28"/>
        </w:rPr>
        <w:t xml:space="preserve"> ”ligne 8 fait écho à “</w:t>
      </w:r>
      <w:r>
        <w:rPr>
          <w:rStyle w:val="normaltextrun"/>
          <w:rFonts w:ascii="Calibri" w:hAnsi="Calibri" w:cs="Calibri"/>
          <w:color w:val="FFC000"/>
          <w:sz w:val="28"/>
          <w:szCs w:val="28"/>
        </w:rPr>
        <w:t>tu sais que</w:t>
      </w:r>
      <w:r>
        <w:rPr>
          <w:rStyle w:val="normaltextrun"/>
          <w:rFonts w:ascii="Calibri" w:hAnsi="Calibri" w:cs="Calibri"/>
          <w:sz w:val="28"/>
          <w:szCs w:val="28"/>
        </w:rPr>
        <w:t>” ligne 10 // “Mais « </w:t>
      </w:r>
      <w:r>
        <w:rPr>
          <w:rStyle w:val="normaltextrun"/>
          <w:rFonts w:ascii="Calibri" w:hAnsi="Calibri" w:cs="Calibri"/>
          <w:i/>
          <w:iCs/>
          <w:sz w:val="28"/>
          <w:szCs w:val="28"/>
        </w:rPr>
        <w:t>rien</w:t>
      </w:r>
      <w:r>
        <w:rPr>
          <w:rStyle w:val="normaltextrun"/>
          <w:rFonts w:ascii="Calibri" w:hAnsi="Calibri" w:cs="Calibri"/>
          <w:sz w:val="28"/>
          <w:szCs w:val="28"/>
        </w:rPr>
        <w:t> », lig</w:t>
      </w:r>
      <w:r w:rsidR="003F39BD">
        <w:rPr>
          <w:rStyle w:val="normaltextrun"/>
          <w:rFonts w:ascii="Calibri" w:hAnsi="Calibri" w:cs="Calibri"/>
          <w:sz w:val="28"/>
          <w:szCs w:val="28"/>
        </w:rPr>
        <w:t>n</w:t>
      </w:r>
      <w:r>
        <w:rPr>
          <w:rStyle w:val="normaltextrun"/>
          <w:rFonts w:ascii="Calibri" w:hAnsi="Calibri" w:cs="Calibri"/>
          <w:sz w:val="28"/>
          <w:szCs w:val="28"/>
        </w:rPr>
        <w:t>e 4 fait écho quant à lui à « </w:t>
      </w:r>
      <w:r>
        <w:rPr>
          <w:rStyle w:val="normaltextrun"/>
          <w:rFonts w:ascii="Calibri" w:hAnsi="Calibri" w:cs="Calibri"/>
          <w:i/>
          <w:iCs/>
          <w:sz w:val="28"/>
          <w:szCs w:val="28"/>
        </w:rPr>
        <w:t>il n’y a jamais “rien”</w:t>
      </w:r>
      <w:r>
        <w:rPr>
          <w:rStyle w:val="normaltextrun"/>
          <w:rFonts w:ascii="Calibri" w:hAnsi="Calibri" w:cs="Calibri"/>
          <w:sz w:val="28"/>
          <w:szCs w:val="28"/>
        </w:rPr>
        <w:t> », lignes 15/16...</w:t>
      </w:r>
      <w:r>
        <w:rPr>
          <w:rStyle w:val="eop"/>
          <w:rFonts w:ascii="Calibri" w:hAnsi="Calibri" w:cs="Calibri"/>
          <w:sz w:val="28"/>
          <w:szCs w:val="28"/>
        </w:rPr>
        <w:t> </w:t>
      </w:r>
    </w:p>
    <w:p w14:paraId="2ABC46CD" w14:textId="77777777" w:rsidR="00F313DA" w:rsidRDefault="00121947">
      <w:pPr>
        <w:pStyle w:val="paragraph"/>
        <w:numPr>
          <w:ilvl w:val="0"/>
          <w:numId w:val="7"/>
        </w:numPr>
        <w:tabs>
          <w:tab w:val="left" w:pos="720"/>
        </w:tabs>
        <w:ind w:left="1080" w:firstLine="0"/>
        <w:jc w:val="both"/>
        <w:textAlignment w:val="baseline"/>
      </w:pPr>
      <w:r>
        <w:rPr>
          <w:rStyle w:val="eop"/>
          <w:rFonts w:ascii="Calibri" w:hAnsi="Calibri" w:cs="Calibri"/>
          <w:sz w:val="28"/>
          <w:szCs w:val="28"/>
        </w:rPr>
        <w:t xml:space="preserve">Des </w:t>
      </w:r>
      <w:r>
        <w:rPr>
          <w:rStyle w:val="eop"/>
          <w:rFonts w:ascii="Calibri" w:hAnsi="Calibri" w:cs="Calibri"/>
          <w:b/>
          <w:bCs/>
          <w:sz w:val="28"/>
          <w:szCs w:val="28"/>
        </w:rPr>
        <w:t>antithèses</w:t>
      </w:r>
      <w:r>
        <w:rPr>
          <w:rStyle w:val="eop"/>
          <w:rFonts w:ascii="Calibri" w:hAnsi="Calibri" w:cs="Calibri"/>
          <w:sz w:val="28"/>
          <w:szCs w:val="28"/>
        </w:rPr>
        <w:t xml:space="preserve"> renvoyant dos à dos les compliments et les reproches sans que l’on ne comprenne très bien où commencent les uns et où s’arrêtent les autres (« </w:t>
      </w:r>
      <w:r>
        <w:rPr>
          <w:b/>
          <w:bCs/>
        </w:rPr>
        <w:t>Moi, par contre,</w:t>
      </w:r>
      <w:r>
        <w:t xml:space="preserve"> [impressions négatives] il y a des choses </w:t>
      </w:r>
      <w:r>
        <w:rPr>
          <w:b/>
          <w:bCs/>
        </w:rPr>
        <w:t>que je n’oublie pas [impressions négatives]</w:t>
      </w:r>
      <w:r>
        <w:t xml:space="preserve">. Tu as </w:t>
      </w:r>
      <w:r>
        <w:rPr>
          <w:b/>
          <w:bCs/>
        </w:rPr>
        <w:t>toujours été très chic [impressions positives].</w:t>
      </w:r>
    </w:p>
    <w:p w14:paraId="13F4EE42" w14:textId="0E20394B" w:rsidR="00F313DA" w:rsidRDefault="003F39BD">
      <w:pPr>
        <w:pStyle w:val="paragraph"/>
        <w:numPr>
          <w:ilvl w:val="0"/>
          <w:numId w:val="8"/>
        </w:numPr>
        <w:tabs>
          <w:tab w:val="left" w:pos="720"/>
        </w:tabs>
        <w:ind w:left="1080" w:firstLine="0"/>
        <w:jc w:val="both"/>
        <w:textAlignment w:val="baseline"/>
      </w:pPr>
      <w:r>
        <w:rPr>
          <w:rStyle w:val="normaltextrun"/>
          <w:rFonts w:ascii="Calibri" w:hAnsi="Calibri" w:cs="Calibri"/>
          <w:sz w:val="28"/>
          <w:szCs w:val="28"/>
        </w:rPr>
        <w:t>Les</w:t>
      </w:r>
      <w:r w:rsidR="00121947">
        <w:rPr>
          <w:rStyle w:val="normaltextrun"/>
          <w:rFonts w:ascii="Calibri" w:hAnsi="Calibri" w:cs="Calibri"/>
          <w:sz w:val="28"/>
          <w:szCs w:val="28"/>
        </w:rPr>
        <w:t xml:space="preserve"> caractéristiques grammaticales de chacun gangrenées par les </w:t>
      </w:r>
      <w:r w:rsidR="00121947">
        <w:rPr>
          <w:rStyle w:val="normaltextrun"/>
          <w:rFonts w:ascii="Calibri" w:hAnsi="Calibri" w:cs="Calibri"/>
          <w:sz w:val="28"/>
          <w:szCs w:val="28"/>
          <w:shd w:val="clear" w:color="auto" w:fill="00FF00"/>
        </w:rPr>
        <w:t>“...”</w:t>
      </w:r>
      <w:r w:rsidR="00121947">
        <w:rPr>
          <w:rStyle w:val="normaltextrun"/>
          <w:rFonts w:ascii="Calibri" w:hAnsi="Calibri" w:cs="Calibri"/>
          <w:sz w:val="28"/>
          <w:szCs w:val="28"/>
        </w:rPr>
        <w:t xml:space="preserve"> et les points d'interrogation. (</w:t>
      </w:r>
      <w:r w:rsidR="00121947">
        <w:rPr>
          <w:rStyle w:val="normaltextrun"/>
          <w:rFonts w:ascii="Calibri" w:hAnsi="Calibri" w:cs="Calibri"/>
          <w:sz w:val="28"/>
          <w:szCs w:val="28"/>
          <w:shd w:val="clear" w:color="auto" w:fill="FF0000"/>
        </w:rPr>
        <w:t>Exemples</w:t>
      </w:r>
      <w:r w:rsidR="00121947">
        <w:rPr>
          <w:rStyle w:val="normaltextrun"/>
          <w:rFonts w:ascii="Calibri" w:hAnsi="Calibri" w:cs="Calibri"/>
          <w:sz w:val="28"/>
          <w:szCs w:val="28"/>
        </w:rPr>
        <w:t xml:space="preserve">) </w:t>
      </w:r>
      <w:r w:rsidR="00121947">
        <w:rPr>
          <w:rStyle w:val="eop"/>
          <w:rFonts w:ascii="Calibri" w:hAnsi="Calibri" w:cs="Calibri"/>
          <w:sz w:val="28"/>
          <w:szCs w:val="28"/>
        </w:rPr>
        <w:t> </w:t>
      </w:r>
    </w:p>
    <w:p w14:paraId="36650DE7" w14:textId="77777777" w:rsidR="00F313DA" w:rsidRDefault="00121947">
      <w:pPr>
        <w:pStyle w:val="paragraph"/>
        <w:spacing w:before="0" w:after="160"/>
        <w:jc w:val="both"/>
        <w:textAlignment w:val="baseline"/>
      </w:pPr>
      <w:r>
        <w:rPr>
          <w:rStyle w:val="normaltextrun"/>
          <w:rFonts w:ascii="Calibri" w:hAnsi="Calibri" w:cs="Calibri"/>
          <w:sz w:val="28"/>
          <w:szCs w:val="28"/>
        </w:rPr>
        <w:t>En plus d’une pensée qui se cherche et qui tâtonne, il semblerait bien que nos personnages se cherchent tout autant, peinant à se différencier et ayant également le plus grand mal à statuer sur la teneur exacte de leur relation. S'agit-il d'amis ? d'anciens amis ? Avons-nous ici une crise salutaire pour mieux se remettre en question ou a-t-on plutôt affaire à une crise fatale qui perdra absolument tout le monde ?</w:t>
      </w:r>
      <w:r>
        <w:rPr>
          <w:rStyle w:val="eop"/>
          <w:rFonts w:ascii="Calibri" w:hAnsi="Calibri" w:cs="Calibri"/>
          <w:sz w:val="28"/>
          <w:szCs w:val="28"/>
        </w:rPr>
        <w:t> </w:t>
      </w:r>
    </w:p>
    <w:p w14:paraId="094D3C4D" w14:textId="405A8750" w:rsidR="00F313DA" w:rsidRDefault="00121947">
      <w:pPr>
        <w:pStyle w:val="paragraph"/>
        <w:spacing w:before="0" w:after="160"/>
        <w:jc w:val="both"/>
        <w:textAlignment w:val="baseline"/>
      </w:pPr>
      <w:r w:rsidRPr="001C0D55">
        <w:rPr>
          <w:rStyle w:val="normaltextrun"/>
          <w:rFonts w:ascii="Calibri" w:hAnsi="Calibri" w:cs="Calibri"/>
          <w:sz w:val="28"/>
          <w:szCs w:val="28"/>
          <w:u w:val="single"/>
        </w:rPr>
        <w:t>Cette ère de soupçon</w:t>
      </w:r>
      <w:r>
        <w:rPr>
          <w:rStyle w:val="normaltextrun"/>
          <w:rFonts w:ascii="Calibri" w:hAnsi="Calibri" w:cs="Calibri"/>
          <w:sz w:val="28"/>
          <w:szCs w:val="28"/>
        </w:rPr>
        <w:t xml:space="preserve"> confirme bien selon moi cette pensée propre au « nouveau roman » au sein duquel Nathalie Sarraute est largement associée. Dans une époque en crise, ces personnages - comme les lecteurs/spectateurs-   allégorisent peut-être la difficulté - l'impossibilité ? - de comprendre l’autre et de s’identifier clairement soi-même comme individualité.</w:t>
      </w:r>
      <w:r>
        <w:rPr>
          <w:rStyle w:val="eop"/>
          <w:rFonts w:ascii="Calibri" w:hAnsi="Calibri" w:cs="Calibri"/>
          <w:sz w:val="28"/>
          <w:szCs w:val="28"/>
        </w:rPr>
        <w:t> </w:t>
      </w:r>
    </w:p>
    <w:p w14:paraId="3A082AE9" w14:textId="77777777" w:rsidR="00F313DA" w:rsidRDefault="00121947">
      <w:pPr>
        <w:pStyle w:val="paragraph"/>
        <w:spacing w:before="0" w:after="160"/>
        <w:jc w:val="both"/>
        <w:textAlignment w:val="baseline"/>
      </w:pPr>
      <w:r>
        <w:rPr>
          <w:rStyle w:val="normaltextrun"/>
          <w:rFonts w:ascii="Calibri" w:hAnsi="Calibri" w:cs="Calibri"/>
          <w:b/>
          <w:bCs/>
          <w:sz w:val="28"/>
          <w:szCs w:val="28"/>
        </w:rPr>
        <w:t>Lignes 16</w:t>
      </w:r>
      <w:r>
        <w:rPr>
          <w:rStyle w:val="eop"/>
          <w:rFonts w:ascii="Calibri" w:hAnsi="Calibri" w:cs="Calibri"/>
          <w:b/>
          <w:bCs/>
          <w:sz w:val="28"/>
          <w:szCs w:val="28"/>
        </w:rPr>
        <w:t>-25</w:t>
      </w:r>
    </w:p>
    <w:p w14:paraId="6662F95E" w14:textId="77777777" w:rsidR="00F313DA" w:rsidRDefault="00121947">
      <w:pPr>
        <w:pStyle w:val="paragraph"/>
        <w:spacing w:before="0" w:after="160"/>
        <w:jc w:val="both"/>
        <w:textAlignment w:val="baseline"/>
      </w:pPr>
      <w:r>
        <w:t>H.2. – Oui, pauvre maman</w:t>
      </w:r>
      <w:r>
        <w:rPr>
          <w:shd w:val="clear" w:color="auto" w:fill="00FF00"/>
        </w:rPr>
        <w:t>…</w:t>
      </w:r>
      <w:r>
        <w:t xml:space="preserve"> Elle t’aimait bien</w:t>
      </w:r>
      <w:r>
        <w:rPr>
          <w:shd w:val="clear" w:color="auto" w:fill="00FF00"/>
        </w:rPr>
        <w:t>…</w:t>
      </w:r>
      <w:r>
        <w:t xml:space="preserve"> elle me disait : « Ah lui, au moins, c’est un vrai copain, tu pourras toujours compter sur lui. » C’est ce que j’ai fait, d’ailleurs. </w:t>
      </w:r>
      <w:r>
        <w:br/>
        <w:t xml:space="preserve">H.1. – Alors </w:t>
      </w:r>
      <w:r>
        <w:rPr>
          <w:shd w:val="clear" w:color="auto" w:fill="FF0000"/>
        </w:rPr>
        <w:t>?</w:t>
      </w:r>
    </w:p>
    <w:p w14:paraId="7E058B59" w14:textId="77777777" w:rsidR="00F313DA" w:rsidRDefault="00121947">
      <w:pPr>
        <w:pStyle w:val="paragraph"/>
        <w:spacing w:before="0" w:after="160"/>
        <w:jc w:val="both"/>
        <w:textAlignment w:val="baseline"/>
      </w:pPr>
      <w:r>
        <w:t xml:space="preserve">H.2, </w:t>
      </w:r>
      <w:r w:rsidRPr="0080459B">
        <w:rPr>
          <w:i/>
          <w:iCs/>
          <w:color w:val="00B0F0"/>
        </w:rPr>
        <w:t>hausse les épaules.</w:t>
      </w:r>
      <w:r w:rsidRPr="0080459B">
        <w:rPr>
          <w:color w:val="00B0F0"/>
        </w:rPr>
        <w:t xml:space="preserve"> </w:t>
      </w:r>
      <w:r>
        <w:t>– Alors</w:t>
      </w:r>
      <w:r>
        <w:rPr>
          <w:shd w:val="clear" w:color="auto" w:fill="00FF00"/>
        </w:rPr>
        <w:t>…</w:t>
      </w:r>
      <w:r>
        <w:t xml:space="preserve"> que veux-tu que je te dise </w:t>
      </w:r>
      <w:r>
        <w:rPr>
          <w:shd w:val="clear" w:color="auto" w:fill="FF0000"/>
        </w:rPr>
        <w:t>!</w:t>
      </w:r>
    </w:p>
    <w:p w14:paraId="35BFCD5E" w14:textId="77777777" w:rsidR="00F313DA" w:rsidRDefault="00121947">
      <w:pPr>
        <w:pStyle w:val="paragraph"/>
        <w:spacing w:before="0" w:after="160"/>
        <w:jc w:val="both"/>
        <w:textAlignment w:val="baseline"/>
      </w:pPr>
      <w:r>
        <w:t xml:space="preserve"> H.1. – Si, dis-moi</w:t>
      </w:r>
      <w:r>
        <w:rPr>
          <w:shd w:val="clear" w:color="auto" w:fill="00FF00"/>
        </w:rPr>
        <w:t>…</w:t>
      </w:r>
      <w:r>
        <w:t xml:space="preserve"> je te connais trop bien : </w:t>
      </w:r>
      <w:r w:rsidRPr="0080459B">
        <w:rPr>
          <w:b/>
          <w:bCs/>
          <w:color w:val="0070C0"/>
        </w:rPr>
        <w:t>il y a quelque chose de changé</w:t>
      </w:r>
      <w:r>
        <w:rPr>
          <w:shd w:val="clear" w:color="auto" w:fill="00FF00"/>
        </w:rPr>
        <w:t>…</w:t>
      </w:r>
      <w:r>
        <w:t xml:space="preserve"> Tu étais toujours à une </w:t>
      </w:r>
      <w:r w:rsidRPr="0080459B">
        <w:rPr>
          <w:highlight w:val="darkYellow"/>
        </w:rPr>
        <w:t>certaine distance</w:t>
      </w:r>
      <w:r>
        <w:rPr>
          <w:shd w:val="clear" w:color="auto" w:fill="00FF00"/>
        </w:rPr>
        <w:t>…</w:t>
      </w:r>
      <w:r>
        <w:t xml:space="preserve"> de tout le monde, du reste</w:t>
      </w:r>
      <w:r>
        <w:rPr>
          <w:shd w:val="clear" w:color="auto" w:fill="00FF00"/>
        </w:rPr>
        <w:t>…</w:t>
      </w:r>
      <w:r>
        <w:t xml:space="preserve"> mais maintenant avec moi</w:t>
      </w:r>
      <w:r>
        <w:rPr>
          <w:shd w:val="clear" w:color="auto" w:fill="00FF00"/>
        </w:rPr>
        <w:t>…</w:t>
      </w:r>
      <w:r>
        <w:t xml:space="preserve"> encore l’autre jour, au téléphone </w:t>
      </w:r>
      <w:r>
        <w:rPr>
          <w:shd w:val="clear" w:color="auto" w:fill="00FF00"/>
        </w:rPr>
        <w:t>…</w:t>
      </w:r>
      <w:r>
        <w:t xml:space="preserve"> tu étais à </w:t>
      </w:r>
      <w:r w:rsidRPr="0080459B">
        <w:rPr>
          <w:b/>
          <w:bCs/>
          <w:highlight w:val="darkYellow"/>
        </w:rPr>
        <w:t>l’autre bout du monde</w:t>
      </w:r>
      <w:r>
        <w:rPr>
          <w:shd w:val="clear" w:color="auto" w:fill="00FF00"/>
        </w:rPr>
        <w:t>…</w:t>
      </w:r>
      <w:r>
        <w:t xml:space="preserve"> ça me fait de la peine, tu sais</w:t>
      </w:r>
      <w:r>
        <w:rPr>
          <w:shd w:val="clear" w:color="auto" w:fill="00FF00"/>
        </w:rPr>
        <w:t>…</w:t>
      </w:r>
      <w:r>
        <w:t xml:space="preserve"> </w:t>
      </w:r>
      <w:r>
        <w:br/>
        <w:t xml:space="preserve">H.2, </w:t>
      </w:r>
      <w:r>
        <w:rPr>
          <w:i/>
          <w:iCs/>
        </w:rPr>
        <w:t>dans un élan</w:t>
      </w:r>
      <w:r>
        <w:t>. – Mais moi aussi, figure-toi</w:t>
      </w:r>
      <w:r>
        <w:rPr>
          <w:shd w:val="clear" w:color="auto" w:fill="00FF00"/>
        </w:rPr>
        <w:t>…</w:t>
      </w:r>
    </w:p>
    <w:p w14:paraId="1A3668B1" w14:textId="77777777" w:rsidR="00F313DA" w:rsidRDefault="00121947">
      <w:pPr>
        <w:pStyle w:val="paragraph"/>
        <w:spacing w:before="0" w:after="160"/>
        <w:jc w:val="both"/>
        <w:textAlignment w:val="baseline"/>
      </w:pPr>
      <w:r>
        <w:t xml:space="preserve"> H.I. – Ah tu vois, j’ai donc raison</w:t>
      </w:r>
      <w:r>
        <w:rPr>
          <w:shd w:val="clear" w:color="auto" w:fill="00FF00"/>
        </w:rPr>
        <w:t>…</w:t>
      </w:r>
    </w:p>
    <w:p w14:paraId="345B041A" w14:textId="7B7DAC05" w:rsidR="00F313DA" w:rsidRDefault="00121947">
      <w:pPr>
        <w:jc w:val="both"/>
        <w:rPr>
          <w:sz w:val="28"/>
          <w:szCs w:val="28"/>
        </w:rPr>
      </w:pPr>
      <w:r>
        <w:rPr>
          <w:sz w:val="28"/>
          <w:szCs w:val="28"/>
        </w:rPr>
        <w:t xml:space="preserve">Dans les dernières lignes, il me semble </w:t>
      </w:r>
      <w:r w:rsidRPr="003B76C5">
        <w:rPr>
          <w:b/>
          <w:bCs/>
          <w:sz w:val="28"/>
          <w:szCs w:val="28"/>
        </w:rPr>
        <w:t xml:space="preserve">que le dialogue de deux personnages soit réduit au surplace. </w:t>
      </w:r>
      <w:r w:rsidR="0080459B" w:rsidRPr="003B76C5">
        <w:rPr>
          <w:b/>
          <w:bCs/>
          <w:sz w:val="28"/>
          <w:szCs w:val="28"/>
        </w:rPr>
        <w:t xml:space="preserve"> </w:t>
      </w:r>
      <w:r w:rsidR="0080459B">
        <w:rPr>
          <w:sz w:val="28"/>
          <w:szCs w:val="28"/>
        </w:rPr>
        <w:t>Sur quels critères objectifs puis-je affirmer cela ? Je vois au moins trois points me permettant de l’affirmer.</w:t>
      </w:r>
    </w:p>
    <w:p w14:paraId="74862698" w14:textId="68C3F53A" w:rsidR="0080459B" w:rsidRDefault="0080459B" w:rsidP="0080459B">
      <w:pPr>
        <w:pStyle w:val="Paragraphedeliste"/>
        <w:numPr>
          <w:ilvl w:val="0"/>
          <w:numId w:val="9"/>
        </w:numPr>
        <w:jc w:val="both"/>
        <w:rPr>
          <w:sz w:val="28"/>
          <w:szCs w:val="28"/>
        </w:rPr>
      </w:pPr>
      <w:r w:rsidRPr="00507AF2">
        <w:rPr>
          <w:sz w:val="28"/>
          <w:szCs w:val="28"/>
          <w:highlight w:val="green"/>
        </w:rPr>
        <w:t>L</w:t>
      </w:r>
      <w:r w:rsidR="00507AF2" w:rsidRPr="00507AF2">
        <w:rPr>
          <w:sz w:val="28"/>
          <w:szCs w:val="28"/>
          <w:highlight w:val="green"/>
        </w:rPr>
        <w:t>’énumération</w:t>
      </w:r>
      <w:r w:rsidR="00507AF2">
        <w:rPr>
          <w:sz w:val="28"/>
          <w:szCs w:val="28"/>
        </w:rPr>
        <w:t xml:space="preserve"> et la</w:t>
      </w:r>
      <w:r>
        <w:rPr>
          <w:sz w:val="28"/>
          <w:szCs w:val="28"/>
        </w:rPr>
        <w:t xml:space="preserve"> surmultiplication de </w:t>
      </w:r>
      <w:r w:rsidRPr="0080459B">
        <w:rPr>
          <w:sz w:val="28"/>
          <w:szCs w:val="28"/>
          <w:highlight w:val="green"/>
        </w:rPr>
        <w:t>points de suspension</w:t>
      </w:r>
      <w:r>
        <w:rPr>
          <w:sz w:val="28"/>
          <w:szCs w:val="28"/>
        </w:rPr>
        <w:t xml:space="preserve"> gangrénant et hachant tout le discours.</w:t>
      </w:r>
    </w:p>
    <w:p w14:paraId="22B91CF5" w14:textId="1FFAD33A" w:rsidR="00F313DA" w:rsidRPr="0080459B" w:rsidRDefault="00121947" w:rsidP="0080459B">
      <w:pPr>
        <w:pStyle w:val="Paragraphedeliste"/>
        <w:numPr>
          <w:ilvl w:val="0"/>
          <w:numId w:val="9"/>
        </w:numPr>
        <w:jc w:val="both"/>
        <w:rPr>
          <w:sz w:val="28"/>
          <w:szCs w:val="28"/>
        </w:rPr>
      </w:pPr>
      <w:r w:rsidRPr="0080459B">
        <w:rPr>
          <w:sz w:val="28"/>
          <w:szCs w:val="28"/>
        </w:rPr>
        <w:t>L’évocation de la mère, du vrai copain</w:t>
      </w:r>
      <w:r w:rsidR="001C0D55" w:rsidRPr="0080459B">
        <w:rPr>
          <w:sz w:val="28"/>
          <w:szCs w:val="28"/>
        </w:rPr>
        <w:t xml:space="preserve"> ne donne pas lieu à un approfondissement de la part de h1 (« </w:t>
      </w:r>
      <w:r w:rsidR="001C0D55" w:rsidRPr="003F39BD">
        <w:rPr>
          <w:i/>
          <w:iCs/>
          <w:sz w:val="28"/>
          <w:szCs w:val="28"/>
        </w:rPr>
        <w:t>Alors</w:t>
      </w:r>
      <w:r w:rsidR="001C0D55" w:rsidRPr="0080459B">
        <w:rPr>
          <w:sz w:val="28"/>
          <w:szCs w:val="28"/>
        </w:rPr>
        <w:t xml:space="preserve"> ? ». H2 lui-même semble </w:t>
      </w:r>
      <w:r w:rsidR="001C0D55" w:rsidRPr="0080459B">
        <w:rPr>
          <w:sz w:val="28"/>
          <w:szCs w:val="28"/>
        </w:rPr>
        <w:lastRenderedPageBreak/>
        <w:t>réduit au statisme avec les 1</w:t>
      </w:r>
      <w:r w:rsidR="001C0D55" w:rsidRPr="0080459B">
        <w:rPr>
          <w:sz w:val="28"/>
          <w:szCs w:val="28"/>
          <w:vertAlign w:val="superscript"/>
        </w:rPr>
        <w:t>ères</w:t>
      </w:r>
      <w:r w:rsidR="001C0D55" w:rsidRPr="0080459B">
        <w:rPr>
          <w:sz w:val="28"/>
          <w:szCs w:val="28"/>
        </w:rPr>
        <w:t xml:space="preserve"> </w:t>
      </w:r>
      <w:r w:rsidR="001C0D55" w:rsidRPr="0080459B">
        <w:rPr>
          <w:b/>
          <w:bCs/>
          <w:color w:val="00B0F0"/>
          <w:sz w:val="28"/>
          <w:szCs w:val="28"/>
        </w:rPr>
        <w:t>didascalies</w:t>
      </w:r>
      <w:r w:rsidR="001C0D55" w:rsidRPr="0080459B">
        <w:rPr>
          <w:color w:val="00B0F0"/>
          <w:sz w:val="28"/>
          <w:szCs w:val="28"/>
        </w:rPr>
        <w:t xml:space="preserve"> </w:t>
      </w:r>
      <w:r w:rsidR="001C0D55" w:rsidRPr="0080459B">
        <w:rPr>
          <w:sz w:val="28"/>
          <w:szCs w:val="28"/>
        </w:rPr>
        <w:t xml:space="preserve">qui sont là pour montrer clairement son impuissance </w:t>
      </w:r>
      <w:r w:rsidR="00EA4109" w:rsidRPr="0080459B">
        <w:rPr>
          <w:sz w:val="28"/>
          <w:szCs w:val="28"/>
        </w:rPr>
        <w:t>à rebondir et à faire la conversation (« </w:t>
      </w:r>
      <w:r w:rsidR="00EA4109" w:rsidRPr="0080459B">
        <w:rPr>
          <w:i/>
          <w:iCs/>
          <w:sz w:val="28"/>
          <w:szCs w:val="28"/>
        </w:rPr>
        <w:t>que veux-tu que je te dise ?</w:t>
      </w:r>
      <w:r w:rsidR="00EA4109" w:rsidRPr="0080459B">
        <w:rPr>
          <w:sz w:val="28"/>
          <w:szCs w:val="28"/>
        </w:rPr>
        <w:t> »)</w:t>
      </w:r>
      <w:r w:rsidR="0080459B" w:rsidRPr="0080459B">
        <w:rPr>
          <w:sz w:val="28"/>
          <w:szCs w:val="28"/>
        </w:rPr>
        <w:t>.</w:t>
      </w:r>
    </w:p>
    <w:p w14:paraId="55B23AC2" w14:textId="2C2B9B8A" w:rsidR="0080459B" w:rsidRPr="0080459B" w:rsidRDefault="0080459B" w:rsidP="0080459B">
      <w:pPr>
        <w:jc w:val="both"/>
        <w:rPr>
          <w:sz w:val="28"/>
          <w:szCs w:val="28"/>
        </w:rPr>
      </w:pPr>
      <w:r>
        <w:rPr>
          <w:sz w:val="28"/>
          <w:szCs w:val="28"/>
        </w:rPr>
        <w:t>Pire.</w:t>
      </w:r>
    </w:p>
    <w:p w14:paraId="28E9EF9F" w14:textId="3DF671DC" w:rsidR="0080459B" w:rsidRPr="00507AF2" w:rsidRDefault="0080459B" w:rsidP="0080459B">
      <w:pPr>
        <w:pStyle w:val="Paragraphedeliste"/>
        <w:numPr>
          <w:ilvl w:val="0"/>
          <w:numId w:val="9"/>
        </w:numPr>
        <w:jc w:val="both"/>
      </w:pPr>
      <w:r w:rsidRPr="0080459B">
        <w:rPr>
          <w:sz w:val="28"/>
          <w:szCs w:val="28"/>
        </w:rPr>
        <w:t>Lorsque H1 dit « </w:t>
      </w:r>
      <w:r w:rsidRPr="003F39BD">
        <w:rPr>
          <w:i/>
          <w:iCs/>
          <w:sz w:val="28"/>
          <w:szCs w:val="28"/>
        </w:rPr>
        <w:t>il y a quelque chose de changé</w:t>
      </w:r>
      <w:r w:rsidRPr="0080459B">
        <w:rPr>
          <w:sz w:val="28"/>
          <w:szCs w:val="28"/>
        </w:rPr>
        <w:t xml:space="preserve"> », ses propos semblent être un lointain </w:t>
      </w:r>
      <w:r w:rsidRPr="0080459B">
        <w:rPr>
          <w:b/>
          <w:bCs/>
          <w:color w:val="0070C0"/>
          <w:sz w:val="28"/>
          <w:szCs w:val="28"/>
        </w:rPr>
        <w:t>parallélisme</w:t>
      </w:r>
      <w:r w:rsidRPr="0080459B">
        <w:rPr>
          <w:sz w:val="28"/>
          <w:szCs w:val="28"/>
        </w:rPr>
        <w:t xml:space="preserve">, comme une </w:t>
      </w:r>
      <w:r w:rsidRPr="0080459B">
        <w:rPr>
          <w:b/>
          <w:bCs/>
          <w:color w:val="0070C0"/>
          <w:sz w:val="28"/>
          <w:szCs w:val="28"/>
        </w:rPr>
        <w:t>anaphore</w:t>
      </w:r>
      <w:r w:rsidR="003F39BD" w:rsidRPr="003F39BD">
        <w:rPr>
          <w:sz w:val="28"/>
          <w:szCs w:val="28"/>
        </w:rPr>
        <w:t>,</w:t>
      </w:r>
      <w:r w:rsidRPr="0080459B">
        <w:rPr>
          <w:color w:val="0070C0"/>
          <w:sz w:val="28"/>
          <w:szCs w:val="28"/>
        </w:rPr>
        <w:t xml:space="preserve"> </w:t>
      </w:r>
      <w:r w:rsidRPr="0080459B">
        <w:rPr>
          <w:sz w:val="28"/>
          <w:szCs w:val="28"/>
        </w:rPr>
        <w:t>à l’expression « </w:t>
      </w:r>
      <w:r w:rsidRPr="003F39BD">
        <w:rPr>
          <w:i/>
          <w:iCs/>
          <w:sz w:val="28"/>
          <w:szCs w:val="28"/>
        </w:rPr>
        <w:t>il y a quelque chose</w:t>
      </w:r>
      <w:r w:rsidRPr="0080459B">
        <w:rPr>
          <w:sz w:val="28"/>
          <w:szCs w:val="28"/>
        </w:rPr>
        <w:t xml:space="preserve"> », ligne 12… comme si l’échange, ici, se réduisait à faire du surplace. Néanmoins, le lecteur peut aussi sentir que cet immobilisme dans lequel s’engluent les personnages n’est pas loin d’un certain point de rupture… comme le suggère la </w:t>
      </w:r>
      <w:r w:rsidRPr="0080459B">
        <w:rPr>
          <w:sz w:val="28"/>
          <w:szCs w:val="28"/>
          <w:highlight w:val="darkYellow"/>
        </w:rPr>
        <w:t>gradation</w:t>
      </w:r>
      <w:r w:rsidRPr="0080459B">
        <w:rPr>
          <w:sz w:val="28"/>
          <w:szCs w:val="28"/>
        </w:rPr>
        <w:t xml:space="preserve"> « </w:t>
      </w:r>
      <w:r w:rsidRPr="0080459B">
        <w:rPr>
          <w:i/>
          <w:iCs/>
          <w:sz w:val="28"/>
          <w:szCs w:val="28"/>
        </w:rPr>
        <w:t>certaine distance</w:t>
      </w:r>
      <w:r w:rsidRPr="0080459B">
        <w:rPr>
          <w:sz w:val="28"/>
          <w:szCs w:val="28"/>
        </w:rPr>
        <w:t> » et ensuite « </w:t>
      </w:r>
      <w:r w:rsidRPr="0080459B">
        <w:rPr>
          <w:i/>
          <w:iCs/>
          <w:sz w:val="28"/>
          <w:szCs w:val="28"/>
        </w:rPr>
        <w:t>autre bout du monde</w:t>
      </w:r>
      <w:r w:rsidRPr="0080459B">
        <w:rPr>
          <w:sz w:val="28"/>
          <w:szCs w:val="28"/>
        </w:rPr>
        <w:t> ».</w:t>
      </w:r>
      <w:r w:rsidR="00507AF2">
        <w:rPr>
          <w:sz w:val="28"/>
          <w:szCs w:val="28"/>
        </w:rPr>
        <w:t xml:space="preserve"> S’agit-il là de nous montrer, au-delà de cet apparent statisme l’effacement progressif de l’amitié, réelle ou supposée de H1 et H2 ?</w:t>
      </w:r>
    </w:p>
    <w:p w14:paraId="646BB9F6" w14:textId="706C48F6" w:rsidR="00507AF2" w:rsidRDefault="005E345A" w:rsidP="00507AF2">
      <w:pPr>
        <w:ind w:left="360"/>
        <w:jc w:val="both"/>
        <w:rPr>
          <w:sz w:val="28"/>
          <w:szCs w:val="28"/>
        </w:rPr>
      </w:pPr>
      <w:r w:rsidRPr="005E345A">
        <w:rPr>
          <w:sz w:val="28"/>
          <w:szCs w:val="28"/>
        </w:rPr>
        <w:t>Comment interpréter ce langage qui s’enlise/s’embourbe ?</w:t>
      </w:r>
    </w:p>
    <w:p w14:paraId="0538062C" w14:textId="0F54ED69" w:rsidR="005E345A" w:rsidRDefault="005E345A" w:rsidP="00DC2731">
      <w:pPr>
        <w:jc w:val="both"/>
        <w:rPr>
          <w:sz w:val="28"/>
          <w:szCs w:val="28"/>
        </w:rPr>
      </w:pPr>
      <w:r>
        <w:rPr>
          <w:sz w:val="28"/>
          <w:szCs w:val="28"/>
        </w:rPr>
        <w:t>Nos personnages, en proie à leur manque de repères, tant individuels que collectifs, conversent-ils à l’aveugle pour mieux chercher leurs mots ainsi que leurs pensées ? Mais savent-ils au moins ce qu’ils pensent vraiment ? Les mots, sont-ils là pour combler du vide ou pour mieux préparer une pensée qu’ils ont eux-mêmes tant de mal à bâtir ? Toutes ces réflexions, selon moi, marquent l’empreinte d’un</w:t>
      </w:r>
      <w:r w:rsidR="003F39BD">
        <w:rPr>
          <w:sz w:val="28"/>
          <w:szCs w:val="28"/>
        </w:rPr>
        <w:t>e</w:t>
      </w:r>
      <w:r>
        <w:rPr>
          <w:sz w:val="28"/>
          <w:szCs w:val="28"/>
        </w:rPr>
        <w:t xml:space="preserve"> auteur</w:t>
      </w:r>
      <w:r w:rsidR="003F39BD">
        <w:rPr>
          <w:sz w:val="28"/>
          <w:szCs w:val="28"/>
        </w:rPr>
        <w:t>e</w:t>
      </w:r>
      <w:r>
        <w:rPr>
          <w:sz w:val="28"/>
          <w:szCs w:val="28"/>
        </w:rPr>
        <w:t xml:space="preserve"> qui a à cœur de nous révéler nos incertitudes. Les personnages seraient donc ainsi des </w:t>
      </w:r>
      <w:r w:rsidRPr="00E91C3B">
        <w:rPr>
          <w:b/>
          <w:bCs/>
          <w:sz w:val="28"/>
          <w:szCs w:val="28"/>
        </w:rPr>
        <w:t>allégories</w:t>
      </w:r>
      <w:r>
        <w:rPr>
          <w:sz w:val="28"/>
          <w:szCs w:val="28"/>
        </w:rPr>
        <w:t xml:space="preserve"> : </w:t>
      </w:r>
      <w:r w:rsidRPr="00E91C3B">
        <w:rPr>
          <w:b/>
          <w:bCs/>
          <w:sz w:val="28"/>
          <w:szCs w:val="28"/>
        </w:rPr>
        <w:t>l’allégorie</w:t>
      </w:r>
      <w:r>
        <w:rPr>
          <w:sz w:val="28"/>
          <w:szCs w:val="28"/>
        </w:rPr>
        <w:t xml:space="preserve"> d’un monde où toute pensée est instable et mouvante et où la parole serait tout autant un frein qu’un levier pour faire avancer la situation. Selon nos ressentis de lecteur/spectateur, la pièce pourrait ainsi tout aussi bien naviguer entre </w:t>
      </w:r>
      <w:r w:rsidRPr="00E91C3B">
        <w:rPr>
          <w:b/>
          <w:bCs/>
          <w:sz w:val="28"/>
          <w:szCs w:val="28"/>
        </w:rPr>
        <w:t>le registre comique</w:t>
      </w:r>
      <w:r>
        <w:rPr>
          <w:sz w:val="28"/>
          <w:szCs w:val="28"/>
        </w:rPr>
        <w:t xml:space="preserve"> (</w:t>
      </w:r>
      <w:r w:rsidRPr="00E91C3B">
        <w:rPr>
          <w:b/>
          <w:bCs/>
          <w:sz w:val="28"/>
          <w:szCs w:val="28"/>
        </w:rPr>
        <w:t>comique de geste et caractères</w:t>
      </w:r>
      <w:r>
        <w:rPr>
          <w:sz w:val="28"/>
          <w:szCs w:val="28"/>
        </w:rPr>
        <w:t xml:space="preserve"> mettant en évidence des personnages risibles de par leur incapacité à s’exprimer clairement sur quelque</w:t>
      </w:r>
      <w:r w:rsidR="00E91C3B">
        <w:rPr>
          <w:sz w:val="28"/>
          <w:szCs w:val="28"/>
        </w:rPr>
        <w:t xml:space="preserve"> chose qui semble dérisoire) et/ou</w:t>
      </w:r>
      <w:r>
        <w:rPr>
          <w:sz w:val="28"/>
          <w:szCs w:val="28"/>
        </w:rPr>
        <w:t xml:space="preserve"> </w:t>
      </w:r>
      <w:r w:rsidRPr="00E91C3B">
        <w:rPr>
          <w:b/>
          <w:bCs/>
          <w:sz w:val="28"/>
          <w:szCs w:val="28"/>
        </w:rPr>
        <w:t>pathétique</w:t>
      </w:r>
      <w:r w:rsidR="00E91C3B">
        <w:rPr>
          <w:sz w:val="28"/>
          <w:szCs w:val="28"/>
        </w:rPr>
        <w:t xml:space="preserve"> (de par la souffrance à ne pas pouvoir mettre clairement des mots sur un mal-être indéfinissable)</w:t>
      </w:r>
      <w:r>
        <w:rPr>
          <w:sz w:val="28"/>
          <w:szCs w:val="28"/>
        </w:rPr>
        <w:t xml:space="preserve">. </w:t>
      </w:r>
    </w:p>
    <w:p w14:paraId="35665E2A" w14:textId="4D631CC0" w:rsidR="00E91C3B" w:rsidRDefault="00E91C3B" w:rsidP="0077246F">
      <w:pPr>
        <w:jc w:val="both"/>
        <w:rPr>
          <w:sz w:val="28"/>
          <w:szCs w:val="28"/>
        </w:rPr>
      </w:pPr>
      <w:r>
        <w:rPr>
          <w:sz w:val="28"/>
          <w:szCs w:val="28"/>
        </w:rPr>
        <w:t>Pour conclure</w:t>
      </w:r>
      <w:r w:rsidR="00DC2731">
        <w:rPr>
          <w:sz w:val="28"/>
          <w:szCs w:val="28"/>
        </w:rPr>
        <w:t>, nous avons donc vu un texte théâtral avec</w:t>
      </w:r>
      <w:r w:rsidR="00DC2731" w:rsidRPr="00DC2731">
        <w:rPr>
          <w:sz w:val="28"/>
          <w:szCs w:val="28"/>
        </w:rPr>
        <w:t xml:space="preserve"> des personnages en crise manquant totalement de repères. Le 2ème axe </w:t>
      </w:r>
      <w:r w:rsidR="00DC2731">
        <w:rPr>
          <w:sz w:val="28"/>
          <w:szCs w:val="28"/>
        </w:rPr>
        <w:t xml:space="preserve">a largement confirmé cette perte par </w:t>
      </w:r>
      <w:r w:rsidR="00DC2731" w:rsidRPr="00DC2731">
        <w:rPr>
          <w:sz w:val="28"/>
          <w:szCs w:val="28"/>
        </w:rPr>
        <w:t>cette impression de gêne et de confusion. Le 3ème axe</w:t>
      </w:r>
      <w:r w:rsidR="0077246F">
        <w:rPr>
          <w:sz w:val="28"/>
          <w:szCs w:val="28"/>
        </w:rPr>
        <w:t xml:space="preserve"> a</w:t>
      </w:r>
      <w:r w:rsidR="00DC2731" w:rsidRPr="00DC2731">
        <w:rPr>
          <w:sz w:val="28"/>
          <w:szCs w:val="28"/>
        </w:rPr>
        <w:t xml:space="preserve"> insist</w:t>
      </w:r>
      <w:r w:rsidR="0077246F">
        <w:rPr>
          <w:sz w:val="28"/>
          <w:szCs w:val="28"/>
        </w:rPr>
        <w:t>é pour sa part</w:t>
      </w:r>
      <w:r w:rsidR="00DC2731" w:rsidRPr="00DC2731">
        <w:rPr>
          <w:sz w:val="28"/>
          <w:szCs w:val="28"/>
        </w:rPr>
        <w:t xml:space="preserve"> sur une communication qui se dégrad</w:t>
      </w:r>
      <w:r w:rsidR="0077246F">
        <w:rPr>
          <w:sz w:val="28"/>
          <w:szCs w:val="28"/>
        </w:rPr>
        <w:t>ait</w:t>
      </w:r>
      <w:r w:rsidR="00DC2731" w:rsidRPr="00DC2731">
        <w:rPr>
          <w:sz w:val="28"/>
          <w:szCs w:val="28"/>
        </w:rPr>
        <w:t xml:space="preserve"> à force d’approximations langagières. Quant au 4ème et dernier axe, il nous </w:t>
      </w:r>
      <w:r w:rsidR="0077246F">
        <w:rPr>
          <w:sz w:val="28"/>
          <w:szCs w:val="28"/>
        </w:rPr>
        <w:t>a permis</w:t>
      </w:r>
      <w:r w:rsidR="00DC2731" w:rsidRPr="00DC2731">
        <w:rPr>
          <w:sz w:val="28"/>
          <w:szCs w:val="28"/>
        </w:rPr>
        <w:t xml:space="preserve"> de réfléchir aux limites du langage suite à une communication entre les deux personnages qui se dégrade de plus en plus à force d’approximations </w:t>
      </w:r>
      <w:r w:rsidR="0077246F" w:rsidRPr="00DC2731">
        <w:rPr>
          <w:sz w:val="28"/>
          <w:szCs w:val="28"/>
        </w:rPr>
        <w:t>langagières</w:t>
      </w:r>
      <w:r w:rsidR="00DC2731" w:rsidRPr="00DC2731">
        <w:rPr>
          <w:sz w:val="28"/>
          <w:szCs w:val="28"/>
        </w:rPr>
        <w:t>…</w:t>
      </w:r>
      <w:r w:rsidR="0077246F">
        <w:rPr>
          <w:sz w:val="28"/>
          <w:szCs w:val="28"/>
        </w:rPr>
        <w:t xml:space="preserve"> (</w:t>
      </w:r>
      <w:r w:rsidR="0077246F" w:rsidRPr="0077246F">
        <w:rPr>
          <w:b/>
          <w:bCs/>
          <w:sz w:val="28"/>
          <w:szCs w:val="28"/>
        </w:rPr>
        <w:t>synthèse des axes</w:t>
      </w:r>
      <w:r w:rsidR="0077246F">
        <w:rPr>
          <w:sz w:val="28"/>
          <w:szCs w:val="28"/>
        </w:rPr>
        <w:t xml:space="preserve">) </w:t>
      </w:r>
      <w:r w:rsidR="00DC2731" w:rsidRPr="00DC2731">
        <w:rPr>
          <w:sz w:val="28"/>
          <w:szCs w:val="28"/>
        </w:rPr>
        <w:t xml:space="preserve">Cette réflexion sur l’incommunicabilité trouve un écho puissant dans </w:t>
      </w:r>
      <w:r w:rsidR="00DC2731" w:rsidRPr="0077246F">
        <w:rPr>
          <w:i/>
          <w:iCs/>
          <w:sz w:val="28"/>
          <w:szCs w:val="28"/>
        </w:rPr>
        <w:t xml:space="preserve">Juste </w:t>
      </w:r>
      <w:r w:rsidR="00DC2731" w:rsidRPr="0077246F">
        <w:rPr>
          <w:i/>
          <w:iCs/>
          <w:sz w:val="28"/>
          <w:szCs w:val="28"/>
        </w:rPr>
        <w:lastRenderedPageBreak/>
        <w:t>la fin du monde</w:t>
      </w:r>
      <w:r w:rsidR="00DC2731" w:rsidRPr="00DC2731">
        <w:rPr>
          <w:sz w:val="28"/>
          <w:szCs w:val="28"/>
        </w:rPr>
        <w:t xml:space="preserve"> de Jean-Luc Lagarce. Là encore, le langage est au centre d’un drame intime, où les mots ne parviennent pas à transmettre les émotions et où les malentendus aggravent les tensions familiales. Les silences de Sarraute, tout comme les dialogues hachés et les monologues de Lagarce, montrent que l’impossibilité de dire, ou de se faire entendre, est une source inépuisable de conflit. Mais là où Sarraute explore </w:t>
      </w:r>
      <w:r w:rsidR="00A9672F">
        <w:rPr>
          <w:sz w:val="28"/>
          <w:szCs w:val="28"/>
        </w:rPr>
        <w:t xml:space="preserve">de façon </w:t>
      </w:r>
      <w:r w:rsidR="00DC2731" w:rsidRPr="00DC2731">
        <w:rPr>
          <w:sz w:val="28"/>
          <w:szCs w:val="28"/>
        </w:rPr>
        <w:t xml:space="preserve">froide et clinique </w:t>
      </w:r>
      <w:r w:rsidR="00A9672F">
        <w:rPr>
          <w:sz w:val="28"/>
          <w:szCs w:val="28"/>
        </w:rPr>
        <w:t xml:space="preserve">les limites </w:t>
      </w:r>
      <w:r w:rsidR="00DC2731" w:rsidRPr="00DC2731">
        <w:rPr>
          <w:sz w:val="28"/>
          <w:szCs w:val="28"/>
        </w:rPr>
        <w:t xml:space="preserve">du langage, Lagarce s’ancre </w:t>
      </w:r>
      <w:r w:rsidR="00A9672F">
        <w:rPr>
          <w:sz w:val="28"/>
          <w:szCs w:val="28"/>
        </w:rPr>
        <w:t xml:space="preserve">plutôt pour sa part </w:t>
      </w:r>
      <w:r w:rsidR="00DC2731" w:rsidRPr="00DC2731">
        <w:rPr>
          <w:sz w:val="28"/>
          <w:szCs w:val="28"/>
        </w:rPr>
        <w:t>dans un drame familial intime, chargé d’émotions.</w:t>
      </w:r>
      <w:r w:rsidR="0077246F">
        <w:rPr>
          <w:sz w:val="28"/>
          <w:szCs w:val="28"/>
        </w:rPr>
        <w:t xml:space="preserve"> </w:t>
      </w:r>
      <w:r w:rsidR="00DC2731" w:rsidRPr="00DC2731">
        <w:rPr>
          <w:sz w:val="28"/>
          <w:szCs w:val="28"/>
        </w:rPr>
        <w:t xml:space="preserve">Au-delà de ces deux pièces, </w:t>
      </w:r>
      <w:r w:rsidR="00DC2731" w:rsidRPr="0077246F">
        <w:rPr>
          <w:i/>
          <w:iCs/>
          <w:sz w:val="28"/>
          <w:szCs w:val="28"/>
        </w:rPr>
        <w:t>Pour un oui ou pour un non</w:t>
      </w:r>
      <w:r w:rsidR="00DC2731" w:rsidRPr="00DC2731">
        <w:rPr>
          <w:sz w:val="28"/>
          <w:szCs w:val="28"/>
        </w:rPr>
        <w:t xml:space="preserve"> invite </w:t>
      </w:r>
      <w:r w:rsidR="0077246F">
        <w:rPr>
          <w:sz w:val="28"/>
          <w:szCs w:val="28"/>
        </w:rPr>
        <w:t xml:space="preserve">selon moi </w:t>
      </w:r>
      <w:r w:rsidR="00DC2731" w:rsidRPr="00DC2731">
        <w:rPr>
          <w:sz w:val="28"/>
          <w:szCs w:val="28"/>
        </w:rPr>
        <w:t>à une réflexion plus large sur notre rapport au langage dans nos sociétés contemporaines. Alors que les outils de communication se multiplient à une vitesse vertigineuse, les malentendus et les conflits liés à une interprétation biaisée des mots semblent se perpétuer, voire s’accentuer. Peut-on encore espérer, face à ces limites inhérentes à la communication, qu’un véritable dialogue, transparent et universel, soit possible ?</w:t>
      </w:r>
    </w:p>
    <w:p w14:paraId="4ED782EB" w14:textId="2B2929A6" w:rsidR="0061703E" w:rsidRDefault="0061703E" w:rsidP="0077246F">
      <w:pPr>
        <w:jc w:val="both"/>
        <w:rPr>
          <w:sz w:val="28"/>
          <w:szCs w:val="28"/>
        </w:rPr>
      </w:pPr>
    </w:p>
    <w:p w14:paraId="652F9960" w14:textId="44ABCA9A" w:rsidR="0061703E" w:rsidRPr="007079C2" w:rsidRDefault="0061703E" w:rsidP="0077246F">
      <w:pPr>
        <w:jc w:val="both"/>
        <w:rPr>
          <w:b/>
          <w:bCs/>
          <w:sz w:val="28"/>
          <w:szCs w:val="28"/>
        </w:rPr>
      </w:pPr>
      <w:r w:rsidRPr="007079C2">
        <w:rPr>
          <w:b/>
          <w:bCs/>
          <w:sz w:val="28"/>
          <w:szCs w:val="28"/>
        </w:rPr>
        <w:t>AUTRE LIEN POSSIBLE</w:t>
      </w:r>
    </w:p>
    <w:p w14:paraId="7CCCA781" w14:textId="0E282E54" w:rsidR="0061703E" w:rsidRDefault="0061703E" w:rsidP="0077246F">
      <w:pPr>
        <w:jc w:val="both"/>
        <w:rPr>
          <w:sz w:val="28"/>
          <w:szCs w:val="28"/>
        </w:rPr>
      </w:pPr>
      <w:r w:rsidRPr="0061703E">
        <w:rPr>
          <w:noProof/>
        </w:rPr>
        <w:drawing>
          <wp:inline distT="0" distB="0" distL="0" distR="0" wp14:anchorId="779A2F58" wp14:editId="21DA38D8">
            <wp:extent cx="3198662" cy="3048000"/>
            <wp:effectExtent l="0" t="0" r="190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06803" cy="3055758"/>
                    </a:xfrm>
                    <a:prstGeom prst="rect">
                      <a:avLst/>
                    </a:prstGeom>
                  </pic:spPr>
                </pic:pic>
              </a:graphicData>
            </a:graphic>
          </wp:inline>
        </w:drawing>
      </w:r>
      <w:r>
        <w:rPr>
          <w:sz w:val="28"/>
          <w:szCs w:val="28"/>
        </w:rPr>
        <w:t xml:space="preserve">              </w:t>
      </w:r>
      <w:r w:rsidRPr="0061703E">
        <w:rPr>
          <w:noProof/>
        </w:rPr>
        <w:drawing>
          <wp:inline distT="0" distB="0" distL="0" distR="0" wp14:anchorId="5B829D17" wp14:editId="56D575EB">
            <wp:extent cx="2097599" cy="2324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02839" cy="2329906"/>
                    </a:xfrm>
                    <a:prstGeom prst="rect">
                      <a:avLst/>
                    </a:prstGeom>
                  </pic:spPr>
                </pic:pic>
              </a:graphicData>
            </a:graphic>
          </wp:inline>
        </w:drawing>
      </w:r>
    </w:p>
    <w:p w14:paraId="1A95B28C" w14:textId="77777777" w:rsidR="0061703E" w:rsidRPr="0061703E" w:rsidRDefault="0061703E" w:rsidP="007079C2">
      <w:pPr>
        <w:suppressAutoHyphens w:val="0"/>
        <w:autoSpaceDN/>
        <w:spacing w:before="100" w:beforeAutospacing="1" w:after="100" w:afterAutospacing="1" w:line="240" w:lineRule="auto"/>
        <w:jc w:val="both"/>
        <w:outlineLvl w:val="2"/>
        <w:rPr>
          <w:rFonts w:ascii="Times New Roman" w:eastAsia="Times New Roman" w:hAnsi="Times New Roman"/>
          <w:b/>
          <w:bCs/>
          <w:kern w:val="0"/>
          <w:sz w:val="28"/>
          <w:szCs w:val="28"/>
          <w:lang w:eastAsia="fr-FR"/>
        </w:rPr>
      </w:pPr>
      <w:r w:rsidRPr="0061703E">
        <w:rPr>
          <w:rFonts w:ascii="Times New Roman" w:eastAsia="Times New Roman" w:hAnsi="Times New Roman"/>
          <w:b/>
          <w:bCs/>
          <w:kern w:val="0"/>
          <w:sz w:val="28"/>
          <w:szCs w:val="28"/>
          <w:lang w:eastAsia="fr-FR"/>
        </w:rPr>
        <w:t>"</w:t>
      </w:r>
      <w:r w:rsidRPr="0061703E">
        <w:rPr>
          <w:rFonts w:ascii="Times New Roman" w:eastAsia="Times New Roman" w:hAnsi="Times New Roman"/>
          <w:b/>
          <w:bCs/>
          <w:i/>
          <w:iCs/>
          <w:kern w:val="0"/>
          <w:sz w:val="28"/>
          <w:szCs w:val="28"/>
          <w:lang w:eastAsia="fr-FR"/>
        </w:rPr>
        <w:t>Portrait des époux Arnolfini</w:t>
      </w:r>
      <w:r w:rsidRPr="0061703E">
        <w:rPr>
          <w:rFonts w:ascii="Times New Roman" w:eastAsia="Times New Roman" w:hAnsi="Times New Roman"/>
          <w:b/>
          <w:bCs/>
          <w:kern w:val="0"/>
          <w:sz w:val="28"/>
          <w:szCs w:val="28"/>
          <w:lang w:eastAsia="fr-FR"/>
        </w:rPr>
        <w:t>" de Jan van Eyck (1434)</w:t>
      </w:r>
    </w:p>
    <w:p w14:paraId="7BEF532A" w14:textId="2FB4A266" w:rsidR="0061703E" w:rsidRPr="0061703E" w:rsidRDefault="0061703E" w:rsidP="007079C2">
      <w:pPr>
        <w:suppressAutoHyphens w:val="0"/>
        <w:autoSpaceDN/>
        <w:spacing w:before="100" w:beforeAutospacing="1" w:after="100" w:afterAutospacing="1" w:line="240" w:lineRule="auto"/>
        <w:jc w:val="both"/>
        <w:rPr>
          <w:rFonts w:asciiTheme="minorHAnsi" w:eastAsia="Times New Roman" w:hAnsiTheme="minorHAnsi" w:cstheme="minorHAnsi"/>
          <w:kern w:val="0"/>
          <w:sz w:val="28"/>
          <w:szCs w:val="28"/>
          <w:lang w:eastAsia="fr-FR"/>
        </w:rPr>
      </w:pPr>
      <w:r w:rsidRPr="0061703E">
        <w:rPr>
          <w:rFonts w:asciiTheme="minorHAnsi" w:eastAsia="Times New Roman" w:hAnsiTheme="minorHAnsi" w:cstheme="minorHAnsi"/>
          <w:kern w:val="0"/>
          <w:sz w:val="28"/>
          <w:szCs w:val="28"/>
          <w:lang w:eastAsia="fr-FR"/>
        </w:rPr>
        <w:t>Ce célèbre portrait regorge de détails subtils et d’allusions symboliques, créant un langage visuel où chaque élément – posture, regard, objets – semble raconter une histoire. Comme dans la pièce de Sarraute, ce qui est "non-dit" ou implicite revêt une grande importance.</w:t>
      </w:r>
    </w:p>
    <w:p w14:paraId="09079EDC" w14:textId="3DB3398F" w:rsidR="007079C2" w:rsidRPr="007079C2" w:rsidRDefault="007079C2" w:rsidP="007079C2">
      <w:pPr>
        <w:pStyle w:val="NormalWeb"/>
        <w:jc w:val="both"/>
        <w:rPr>
          <w:rFonts w:asciiTheme="minorHAnsi" w:hAnsiTheme="minorHAnsi" w:cstheme="minorHAnsi"/>
          <w:sz w:val="28"/>
          <w:szCs w:val="28"/>
        </w:rPr>
      </w:pPr>
      <w:r w:rsidRPr="007079C2">
        <w:rPr>
          <w:rFonts w:ascii="Segoe UI Emoji" w:hAnsi="Segoe UI Emoji" w:cs="Segoe UI Emoji"/>
          <w:sz w:val="28"/>
          <w:szCs w:val="28"/>
        </w:rPr>
        <w:lastRenderedPageBreak/>
        <w:t>👉</w:t>
      </w:r>
      <w:r w:rsidRPr="007079C2">
        <w:rPr>
          <w:rFonts w:asciiTheme="minorHAnsi" w:hAnsiTheme="minorHAnsi" w:cstheme="minorHAnsi"/>
          <w:sz w:val="28"/>
          <w:szCs w:val="28"/>
        </w:rPr>
        <w:t xml:space="preserve"> </w:t>
      </w:r>
      <w:r w:rsidRPr="007079C2">
        <w:rPr>
          <w:rStyle w:val="lev"/>
          <w:rFonts w:asciiTheme="minorHAnsi" w:hAnsiTheme="minorHAnsi" w:cstheme="minorHAnsi"/>
          <w:sz w:val="28"/>
          <w:szCs w:val="28"/>
        </w:rPr>
        <w:t>Ce que le miroir révèle :</w:t>
      </w:r>
      <w:r w:rsidRPr="007079C2">
        <w:rPr>
          <w:rFonts w:asciiTheme="minorHAnsi" w:hAnsiTheme="minorHAnsi" w:cstheme="minorHAnsi"/>
          <w:sz w:val="28"/>
          <w:szCs w:val="28"/>
        </w:rPr>
        <w:t xml:space="preserve"> Il offre une vision alternative et souligne que la vérité dépasse ce qui est immédiatement visible. Il symbolise également la présence d’un regard extérieur – celui du spectateur, ou d’un tiers dans la pièce – ce qui donne une dimension supplémentaire au tableau.</w:t>
      </w:r>
    </w:p>
    <w:p w14:paraId="3C4DC88B" w14:textId="77777777" w:rsidR="007079C2" w:rsidRPr="007079C2" w:rsidRDefault="007079C2" w:rsidP="007079C2">
      <w:pPr>
        <w:pStyle w:val="NormalWeb"/>
        <w:jc w:val="both"/>
        <w:rPr>
          <w:rStyle w:val="lev"/>
          <w:rFonts w:asciiTheme="minorHAnsi" w:hAnsiTheme="minorHAnsi" w:cstheme="minorHAnsi"/>
          <w:sz w:val="28"/>
          <w:szCs w:val="28"/>
        </w:rPr>
      </w:pPr>
      <w:r w:rsidRPr="007079C2">
        <w:rPr>
          <w:rFonts w:asciiTheme="minorHAnsi" w:hAnsiTheme="minorHAnsi" w:cstheme="minorHAnsi"/>
          <w:b/>
          <w:bCs/>
          <w:sz w:val="28"/>
          <w:szCs w:val="28"/>
        </w:rPr>
        <w:t>Les</w:t>
      </w:r>
      <w:r w:rsidRPr="007079C2">
        <w:rPr>
          <w:rStyle w:val="lev"/>
          <w:rFonts w:asciiTheme="minorHAnsi" w:hAnsiTheme="minorHAnsi" w:cstheme="minorHAnsi"/>
          <w:sz w:val="28"/>
          <w:szCs w:val="28"/>
        </w:rPr>
        <w:t xml:space="preserve"> limites de la perception directe</w:t>
      </w:r>
    </w:p>
    <w:p w14:paraId="04661453" w14:textId="0F134362" w:rsidR="007079C2" w:rsidRPr="007079C2" w:rsidRDefault="007079C2" w:rsidP="007079C2">
      <w:pPr>
        <w:pStyle w:val="NormalWeb"/>
        <w:jc w:val="both"/>
        <w:rPr>
          <w:rFonts w:asciiTheme="minorHAnsi" w:hAnsiTheme="minorHAnsi" w:cstheme="minorHAnsi"/>
          <w:sz w:val="28"/>
          <w:szCs w:val="28"/>
        </w:rPr>
      </w:pPr>
      <w:r w:rsidRPr="007079C2">
        <w:rPr>
          <w:rFonts w:asciiTheme="minorHAnsi" w:hAnsiTheme="minorHAnsi" w:cstheme="minorHAnsi"/>
          <w:sz w:val="28"/>
          <w:szCs w:val="28"/>
        </w:rPr>
        <w:t>Alors que les époux semblent parfaitement figés dans une scène paisible et intime, le miroir suggère une tension : qui sont les figures reflétées ? Pourquoi sont-elles là ? Le miroir introduit un décalage entre l’image frontale et ce qui est "caché" derrière. Cela questionne la transparence de la communication et la fiabilité des apparences.</w:t>
      </w:r>
    </w:p>
    <w:p w14:paraId="3686114D" w14:textId="77777777" w:rsidR="0061703E" w:rsidRPr="005E345A" w:rsidRDefault="0061703E" w:rsidP="0077246F">
      <w:pPr>
        <w:jc w:val="both"/>
        <w:rPr>
          <w:sz w:val="28"/>
          <w:szCs w:val="28"/>
        </w:rPr>
      </w:pPr>
    </w:p>
    <w:sectPr w:rsidR="0061703E" w:rsidRPr="005E345A">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46BBD" w14:textId="77777777" w:rsidR="00BA4AED" w:rsidRDefault="00BA4AED">
      <w:pPr>
        <w:spacing w:after="0" w:line="240" w:lineRule="auto"/>
      </w:pPr>
      <w:r>
        <w:separator/>
      </w:r>
    </w:p>
  </w:endnote>
  <w:endnote w:type="continuationSeparator" w:id="0">
    <w:p w14:paraId="74EF491D" w14:textId="77777777" w:rsidR="00BA4AED" w:rsidRDefault="00BA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22E98" w14:textId="77777777" w:rsidR="00BA4AED" w:rsidRDefault="00BA4AED">
      <w:pPr>
        <w:spacing w:after="0" w:line="240" w:lineRule="auto"/>
      </w:pPr>
      <w:r>
        <w:rPr>
          <w:color w:val="000000"/>
        </w:rPr>
        <w:separator/>
      </w:r>
    </w:p>
  </w:footnote>
  <w:footnote w:type="continuationSeparator" w:id="0">
    <w:p w14:paraId="3074933C" w14:textId="77777777" w:rsidR="00BA4AED" w:rsidRDefault="00BA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F3571"/>
    <w:multiLevelType w:val="multilevel"/>
    <w:tmpl w:val="01F43A7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87626F6"/>
    <w:multiLevelType w:val="multilevel"/>
    <w:tmpl w:val="A67C7CA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E251801"/>
    <w:multiLevelType w:val="multilevel"/>
    <w:tmpl w:val="4118B0E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1FD60FE5"/>
    <w:multiLevelType w:val="multilevel"/>
    <w:tmpl w:val="E69A5CD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307005E4"/>
    <w:multiLevelType w:val="hybridMultilevel"/>
    <w:tmpl w:val="764468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1354AE5"/>
    <w:multiLevelType w:val="multilevel"/>
    <w:tmpl w:val="E1B6C6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6A7E28BD"/>
    <w:multiLevelType w:val="multilevel"/>
    <w:tmpl w:val="0E2E59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6E0A3BEC"/>
    <w:multiLevelType w:val="multilevel"/>
    <w:tmpl w:val="FFBEA1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70C76136"/>
    <w:multiLevelType w:val="multilevel"/>
    <w:tmpl w:val="65168C3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79626933"/>
    <w:multiLevelType w:val="multilevel"/>
    <w:tmpl w:val="1FBC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678480">
    <w:abstractNumId w:val="2"/>
  </w:num>
  <w:num w:numId="2" w16cid:durableId="787047235">
    <w:abstractNumId w:val="6"/>
  </w:num>
  <w:num w:numId="3" w16cid:durableId="1762020486">
    <w:abstractNumId w:val="0"/>
  </w:num>
  <w:num w:numId="4" w16cid:durableId="2026901055">
    <w:abstractNumId w:val="1"/>
  </w:num>
  <w:num w:numId="5" w16cid:durableId="1846625949">
    <w:abstractNumId w:val="7"/>
  </w:num>
  <w:num w:numId="6" w16cid:durableId="644119325">
    <w:abstractNumId w:val="3"/>
  </w:num>
  <w:num w:numId="7" w16cid:durableId="1443963195">
    <w:abstractNumId w:val="8"/>
  </w:num>
  <w:num w:numId="8" w16cid:durableId="750733300">
    <w:abstractNumId w:val="5"/>
  </w:num>
  <w:num w:numId="9" w16cid:durableId="1565142359">
    <w:abstractNumId w:val="4"/>
  </w:num>
  <w:num w:numId="10" w16cid:durableId="343552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3DA"/>
    <w:rsid w:val="000A60DB"/>
    <w:rsid w:val="00121947"/>
    <w:rsid w:val="001C0D55"/>
    <w:rsid w:val="003B76C5"/>
    <w:rsid w:val="003E6C7A"/>
    <w:rsid w:val="003F39BD"/>
    <w:rsid w:val="00507AF2"/>
    <w:rsid w:val="0059393E"/>
    <w:rsid w:val="005E345A"/>
    <w:rsid w:val="0061703E"/>
    <w:rsid w:val="007079C2"/>
    <w:rsid w:val="0077246F"/>
    <w:rsid w:val="007F15B4"/>
    <w:rsid w:val="0080459B"/>
    <w:rsid w:val="009A6749"/>
    <w:rsid w:val="00A93B4C"/>
    <w:rsid w:val="00A9672F"/>
    <w:rsid w:val="00BA091E"/>
    <w:rsid w:val="00BA4AED"/>
    <w:rsid w:val="00BB7200"/>
    <w:rsid w:val="00CB65D5"/>
    <w:rsid w:val="00D768A9"/>
    <w:rsid w:val="00DC2731"/>
    <w:rsid w:val="00DE7D9E"/>
    <w:rsid w:val="00E91C3B"/>
    <w:rsid w:val="00EA4109"/>
    <w:rsid w:val="00ED320E"/>
    <w:rsid w:val="00F313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EF5B"/>
  <w15:docId w15:val="{7411C352-924A-4B4B-8A8C-C3D59952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fr-FR"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pPr>
      <w:spacing w:before="100" w:after="100" w:line="240" w:lineRule="auto"/>
    </w:pPr>
    <w:rPr>
      <w:rFonts w:ascii="Times New Roman" w:eastAsia="Times New Roman" w:hAnsi="Times New Roman"/>
      <w:kern w:val="0"/>
      <w:sz w:val="24"/>
      <w:szCs w:val="24"/>
      <w:lang w:eastAsia="fr-FR"/>
    </w:rPr>
  </w:style>
  <w:style w:type="character" w:customStyle="1" w:styleId="normaltextrun">
    <w:name w:val="normaltextrun"/>
    <w:basedOn w:val="Policepardfaut"/>
  </w:style>
  <w:style w:type="character" w:customStyle="1" w:styleId="eop">
    <w:name w:val="eop"/>
    <w:basedOn w:val="Policepardfaut"/>
  </w:style>
  <w:style w:type="paragraph" w:styleId="Paragraphedeliste">
    <w:name w:val="List Paragraph"/>
    <w:basedOn w:val="Normal"/>
    <w:uiPriority w:val="34"/>
    <w:qFormat/>
    <w:rsid w:val="0080459B"/>
    <w:pPr>
      <w:ind w:left="720"/>
      <w:contextualSpacing/>
    </w:pPr>
  </w:style>
  <w:style w:type="paragraph" w:styleId="NormalWeb">
    <w:name w:val="Normal (Web)"/>
    <w:basedOn w:val="Normal"/>
    <w:uiPriority w:val="99"/>
    <w:semiHidden/>
    <w:unhideWhenUsed/>
    <w:rsid w:val="00E91C3B"/>
    <w:pPr>
      <w:suppressAutoHyphens w:val="0"/>
      <w:autoSpaceDN/>
      <w:spacing w:before="100" w:beforeAutospacing="1" w:after="100" w:afterAutospacing="1" w:line="240" w:lineRule="auto"/>
    </w:pPr>
    <w:rPr>
      <w:rFonts w:ascii="Times New Roman" w:eastAsia="Times New Roman" w:hAnsi="Times New Roman"/>
      <w:kern w:val="0"/>
      <w:sz w:val="24"/>
      <w:szCs w:val="24"/>
      <w:lang w:eastAsia="fr-FR"/>
    </w:rPr>
  </w:style>
  <w:style w:type="character" w:styleId="Accentuation">
    <w:name w:val="Emphasis"/>
    <w:basedOn w:val="Policepardfaut"/>
    <w:uiPriority w:val="20"/>
    <w:qFormat/>
    <w:rsid w:val="00E91C3B"/>
    <w:rPr>
      <w:i/>
      <w:iCs/>
    </w:rPr>
  </w:style>
  <w:style w:type="character" w:styleId="lev">
    <w:name w:val="Strong"/>
    <w:basedOn w:val="Policepardfaut"/>
    <w:uiPriority w:val="22"/>
    <w:qFormat/>
    <w:rsid w:val="00E91C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341210">
      <w:bodyDiv w:val="1"/>
      <w:marLeft w:val="0"/>
      <w:marRight w:val="0"/>
      <w:marTop w:val="0"/>
      <w:marBottom w:val="0"/>
      <w:divBdr>
        <w:top w:val="none" w:sz="0" w:space="0" w:color="auto"/>
        <w:left w:val="none" w:sz="0" w:space="0" w:color="auto"/>
        <w:bottom w:val="none" w:sz="0" w:space="0" w:color="auto"/>
        <w:right w:val="none" w:sz="0" w:space="0" w:color="auto"/>
      </w:divBdr>
    </w:div>
    <w:div w:id="1335305864">
      <w:bodyDiv w:val="1"/>
      <w:marLeft w:val="0"/>
      <w:marRight w:val="0"/>
      <w:marTop w:val="0"/>
      <w:marBottom w:val="0"/>
      <w:divBdr>
        <w:top w:val="none" w:sz="0" w:space="0" w:color="auto"/>
        <w:left w:val="none" w:sz="0" w:space="0" w:color="auto"/>
        <w:bottom w:val="none" w:sz="0" w:space="0" w:color="auto"/>
        <w:right w:val="none" w:sz="0" w:space="0" w:color="auto"/>
      </w:divBdr>
    </w:div>
    <w:div w:id="1778526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2611</Words>
  <Characters>14362</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dc:creator>
  <dc:description/>
  <cp:lastModifiedBy>Olivier Cochet</cp:lastModifiedBy>
  <cp:revision>5</cp:revision>
  <dcterms:created xsi:type="dcterms:W3CDTF">2024-12-04T22:47:00Z</dcterms:created>
  <dcterms:modified xsi:type="dcterms:W3CDTF">2024-12-09T22:40:00Z</dcterms:modified>
</cp:coreProperties>
</file>